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63" w:rsidRPr="00B53402" w:rsidRDefault="00577BCC" w:rsidP="00C72163">
      <w:pPr>
        <w:pStyle w:val="NoSpacing"/>
        <w:jc w:val="center"/>
        <w:rPr>
          <w:rFonts w:ascii="Algerian" w:eastAsia="MS Mincho" w:hAnsi="Algerian" w:cs="Times New Roman"/>
          <w:b/>
          <w:sz w:val="72"/>
          <w:szCs w:val="72"/>
        </w:rPr>
      </w:pPr>
      <w:r>
        <w:rPr>
          <w:rFonts w:ascii="Algerian" w:eastAsia="MS Mincho" w:hAnsi="Algerian" w:cs="Times New Roman"/>
          <w:b/>
          <w:sz w:val="72"/>
          <w:szCs w:val="72"/>
        </w:rPr>
        <w:t>CONSORTIUM VYAPAAR</w:t>
      </w:r>
      <w:r w:rsidR="00C72163" w:rsidRPr="00B53402">
        <w:rPr>
          <w:rFonts w:ascii="Algerian" w:eastAsia="MS Mincho" w:hAnsi="Algerian" w:cs="Times New Roman"/>
          <w:b/>
          <w:sz w:val="72"/>
          <w:szCs w:val="72"/>
        </w:rPr>
        <w:t xml:space="preserve"> LTD</w:t>
      </w:r>
    </w:p>
    <w:p w:rsidR="00C72163" w:rsidRPr="00B53402" w:rsidRDefault="00C72163" w:rsidP="00577BCC">
      <w:pPr>
        <w:pStyle w:val="NoSpacing"/>
        <w:jc w:val="center"/>
        <w:rPr>
          <w:rFonts w:ascii="Andalus" w:hAnsi="Andalus" w:cs="Andalus"/>
          <w:sz w:val="20"/>
          <w:szCs w:val="20"/>
        </w:rPr>
      </w:pPr>
      <w:r w:rsidRPr="00B53402">
        <w:rPr>
          <w:rFonts w:ascii="Andalus" w:hAnsi="Andalus" w:cs="Andalus"/>
          <w:sz w:val="20"/>
          <w:szCs w:val="20"/>
        </w:rPr>
        <w:t>Regd. Office: C/o Business Communication Centre, 21 Parsee Church Street,</w:t>
      </w:r>
      <w:r w:rsidR="00577BCC">
        <w:rPr>
          <w:rFonts w:ascii="Andalus" w:hAnsi="Andalus" w:cs="Andalus"/>
          <w:sz w:val="20"/>
          <w:szCs w:val="20"/>
        </w:rPr>
        <w:t xml:space="preserve"> </w:t>
      </w:r>
      <w:proofErr w:type="gramStart"/>
      <w:r w:rsidR="00577BCC">
        <w:rPr>
          <w:rFonts w:ascii="Andalus" w:hAnsi="Andalus" w:cs="Andalus"/>
          <w:sz w:val="20"/>
          <w:szCs w:val="20"/>
        </w:rPr>
        <w:t>Kolkata</w:t>
      </w:r>
      <w:proofErr w:type="gramEnd"/>
      <w:r w:rsidR="00577BCC">
        <w:rPr>
          <w:rFonts w:ascii="Andalus" w:hAnsi="Andalus" w:cs="Andalus"/>
          <w:sz w:val="20"/>
          <w:szCs w:val="20"/>
        </w:rPr>
        <w:t>-700 001</w:t>
      </w:r>
    </w:p>
    <w:p w:rsidR="00577BCC" w:rsidRPr="00577BCC" w:rsidRDefault="00577BCC" w:rsidP="00577BCC">
      <w:pPr>
        <w:pStyle w:val="NoSpacing"/>
        <w:jc w:val="center"/>
        <w:rPr>
          <w:rFonts w:ascii="Andalus" w:hAnsi="Andalus" w:cs="Andalus"/>
          <w:sz w:val="20"/>
          <w:szCs w:val="20"/>
        </w:rPr>
      </w:pPr>
      <w:r w:rsidRPr="00577BCC">
        <w:rPr>
          <w:rFonts w:ascii="Andalus" w:hAnsi="Andalus" w:cs="Andalus"/>
          <w:sz w:val="20"/>
          <w:szCs w:val="20"/>
        </w:rPr>
        <w:t>Phone Number: - 9830091493</w:t>
      </w:r>
    </w:p>
    <w:p w:rsidR="00577BCC" w:rsidRPr="00577BCC" w:rsidRDefault="00577BCC" w:rsidP="00577BCC">
      <w:pPr>
        <w:pStyle w:val="NoSpacing"/>
        <w:jc w:val="center"/>
        <w:rPr>
          <w:rFonts w:ascii="Andalus" w:hAnsi="Andalus" w:cs="Andalus"/>
          <w:sz w:val="20"/>
          <w:szCs w:val="20"/>
        </w:rPr>
      </w:pPr>
      <w:r w:rsidRPr="00577BCC">
        <w:rPr>
          <w:rFonts w:ascii="Andalus" w:hAnsi="Andalus" w:cs="Andalus"/>
          <w:sz w:val="20"/>
          <w:szCs w:val="20"/>
        </w:rPr>
        <w:t>Website- www.consortiumvyapaar.in</w:t>
      </w:r>
    </w:p>
    <w:p w:rsidR="00577BCC" w:rsidRPr="00577BCC" w:rsidRDefault="00577BCC" w:rsidP="00577BCC">
      <w:pPr>
        <w:pStyle w:val="NoSpacing"/>
        <w:jc w:val="center"/>
        <w:rPr>
          <w:rFonts w:ascii="Andalus" w:hAnsi="Andalus" w:cs="Andalus"/>
          <w:sz w:val="20"/>
          <w:szCs w:val="20"/>
          <w:u w:val="single"/>
        </w:rPr>
      </w:pPr>
      <w:hyperlink r:id="rId5" w:history="1">
        <w:r w:rsidRPr="00577BCC">
          <w:rPr>
            <w:rStyle w:val="Hyperlink"/>
            <w:rFonts w:ascii="Andalus" w:hAnsi="Andalus" w:cs="Andalus"/>
            <w:sz w:val="20"/>
            <w:szCs w:val="20"/>
          </w:rPr>
          <w:t>Email-corp.consortium@gmail.com</w:t>
        </w:r>
      </w:hyperlink>
    </w:p>
    <w:p w:rsidR="00C72163" w:rsidRPr="00B53402" w:rsidRDefault="00577BCC" w:rsidP="00E84825">
      <w:pPr>
        <w:pStyle w:val="Header"/>
        <w:pBdr>
          <w:bottom w:val="single" w:sz="4" w:space="1" w:color="auto"/>
        </w:pBdr>
        <w:jc w:val="center"/>
      </w:pPr>
      <w:r w:rsidRPr="00577BCC">
        <w:rPr>
          <w:rFonts w:ascii="Andalus" w:hAnsi="Andalus" w:cs="Andalus"/>
          <w:sz w:val="20"/>
          <w:szCs w:val="20"/>
        </w:rPr>
        <w:t>CIN- L51109WB1993PLC060873</w:t>
      </w:r>
    </w:p>
    <w:p w:rsidR="004A39A5" w:rsidRPr="00AF1DFE" w:rsidRDefault="004A39A5" w:rsidP="00C72163">
      <w:pPr>
        <w:autoSpaceDE w:val="0"/>
        <w:autoSpaceDN w:val="0"/>
        <w:adjustRightInd w:val="0"/>
        <w:spacing w:after="0" w:line="240" w:lineRule="auto"/>
        <w:jc w:val="center"/>
        <w:rPr>
          <w:rFonts w:ascii="Andalus" w:hAnsi="Andalus" w:cs="Andalus"/>
          <w:b/>
          <w:bCs/>
          <w:color w:val="2C5D9C"/>
          <w:sz w:val="32"/>
          <w:szCs w:val="32"/>
        </w:rPr>
      </w:pPr>
      <w:r w:rsidRPr="00AF1DFE">
        <w:rPr>
          <w:rFonts w:ascii="Andalus" w:hAnsi="Andalus" w:cs="Andalus"/>
          <w:b/>
          <w:bCs/>
          <w:color w:val="2C5D9C"/>
          <w:sz w:val="32"/>
          <w:szCs w:val="32"/>
        </w:rPr>
        <w:t xml:space="preserve">Code of Conduct for </w:t>
      </w:r>
      <w:r w:rsidR="00577BCC">
        <w:rPr>
          <w:rFonts w:ascii="Andalus" w:hAnsi="Andalus" w:cs="Andalus"/>
          <w:b/>
          <w:bCs/>
          <w:color w:val="2C5D9C"/>
          <w:sz w:val="32"/>
          <w:szCs w:val="32"/>
        </w:rPr>
        <w:t xml:space="preserve">Consortium </w:t>
      </w:r>
      <w:proofErr w:type="spellStart"/>
      <w:r w:rsidR="00577BCC">
        <w:rPr>
          <w:rFonts w:ascii="Andalus" w:hAnsi="Andalus" w:cs="Andalus"/>
          <w:b/>
          <w:bCs/>
          <w:color w:val="2C5D9C"/>
          <w:sz w:val="32"/>
          <w:szCs w:val="32"/>
        </w:rPr>
        <w:t>Vy</w:t>
      </w:r>
      <w:r w:rsidR="00F558DF">
        <w:rPr>
          <w:rFonts w:ascii="Andalus" w:hAnsi="Andalus" w:cs="Andalus"/>
          <w:b/>
          <w:bCs/>
          <w:color w:val="2C5D9C"/>
          <w:sz w:val="32"/>
          <w:szCs w:val="32"/>
        </w:rPr>
        <w:t>ap</w:t>
      </w:r>
      <w:r w:rsidR="00577BCC">
        <w:rPr>
          <w:rFonts w:ascii="Andalus" w:hAnsi="Andalus" w:cs="Andalus"/>
          <w:b/>
          <w:bCs/>
          <w:color w:val="2C5D9C"/>
          <w:sz w:val="32"/>
          <w:szCs w:val="32"/>
        </w:rPr>
        <w:t>aar</w:t>
      </w:r>
      <w:proofErr w:type="spellEnd"/>
      <w:r w:rsidRPr="00AF1DFE">
        <w:rPr>
          <w:rFonts w:ascii="Andalus" w:hAnsi="Andalus" w:cs="Andalus"/>
          <w:b/>
          <w:bCs/>
          <w:color w:val="2C5D9C"/>
          <w:sz w:val="32"/>
          <w:szCs w:val="32"/>
        </w:rPr>
        <w:t xml:space="preserve"> Limited</w:t>
      </w:r>
    </w:p>
    <w:p w:rsidR="00E83FC4" w:rsidRPr="00AF1DFE" w:rsidRDefault="004A39A5" w:rsidP="004A39A5">
      <w:pPr>
        <w:spacing w:line="240" w:lineRule="auto"/>
        <w:jc w:val="center"/>
        <w:rPr>
          <w:rFonts w:ascii="Andalus" w:hAnsi="Andalus" w:cs="Andalus"/>
          <w:b/>
          <w:bCs/>
          <w:color w:val="000000"/>
          <w:sz w:val="20"/>
          <w:szCs w:val="20"/>
        </w:rPr>
      </w:pPr>
      <w:r w:rsidRPr="00AF1DFE">
        <w:rPr>
          <w:rFonts w:ascii="Andalus" w:hAnsi="Andalus" w:cs="Andalus"/>
          <w:b/>
          <w:bCs/>
          <w:color w:val="000000"/>
          <w:sz w:val="20"/>
          <w:szCs w:val="20"/>
        </w:rPr>
        <w:t>Applicable to all directors, senior management and employees of the Company</w:t>
      </w:r>
    </w:p>
    <w:p w:rsidR="004A39A5" w:rsidRPr="004A39A5" w:rsidRDefault="004A39A5" w:rsidP="004A39A5">
      <w:pPr>
        <w:autoSpaceDE w:val="0"/>
        <w:autoSpaceDN w:val="0"/>
        <w:adjustRightInd w:val="0"/>
        <w:spacing w:after="0" w:line="240" w:lineRule="auto"/>
        <w:jc w:val="both"/>
        <w:rPr>
          <w:rFonts w:ascii="Andalus" w:hAnsi="Andalus" w:cs="Andalus"/>
          <w:b/>
          <w:bCs/>
          <w:color w:val="2C5D9C"/>
        </w:rPr>
      </w:pPr>
      <w:r w:rsidRPr="004A39A5">
        <w:rPr>
          <w:rFonts w:ascii="Andalus" w:hAnsi="Andalus" w:cs="Andalus"/>
          <w:b/>
          <w:bCs/>
          <w:color w:val="2C5D9C"/>
        </w:rPr>
        <w:t>Preamble</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4A39A5" w:rsidRDefault="003B4A9E" w:rsidP="004A39A5">
      <w:pPr>
        <w:autoSpaceDE w:val="0"/>
        <w:autoSpaceDN w:val="0"/>
        <w:adjustRightInd w:val="0"/>
        <w:spacing w:after="0" w:line="240" w:lineRule="auto"/>
        <w:jc w:val="both"/>
        <w:rPr>
          <w:rFonts w:ascii="Andalus" w:hAnsi="Andalus" w:cs="Andalus"/>
          <w:color w:val="000000"/>
        </w:rPr>
      </w:pPr>
      <w:r w:rsidRPr="003B4A9E">
        <w:rPr>
          <w:rFonts w:ascii="Andalus" w:hAnsi="Andalus" w:cs="Andalus"/>
          <w:color w:val="000000"/>
        </w:rPr>
        <w:t>Commitment Finance Limited</w:t>
      </w:r>
      <w:r w:rsidR="004A39A5" w:rsidRPr="004A39A5">
        <w:rPr>
          <w:rFonts w:ascii="Andalus" w:hAnsi="Andalus" w:cs="Andalus"/>
          <w:color w:val="000000"/>
        </w:rPr>
        <w:t>’s Code of Conduct is derived from three interlinked fundamental principles</w:t>
      </w:r>
      <w:proofErr w:type="gramStart"/>
      <w:r w:rsidR="004A39A5" w:rsidRPr="004A39A5">
        <w:rPr>
          <w:rFonts w:ascii="Andalus" w:hAnsi="Andalus" w:cs="Andalus"/>
          <w:color w:val="000000"/>
        </w:rPr>
        <w:t>,viz</w:t>
      </w:r>
      <w:proofErr w:type="gramEnd"/>
      <w:r w:rsidR="004A39A5" w:rsidRPr="004A39A5">
        <w:rPr>
          <w:rFonts w:ascii="Andalus" w:hAnsi="Andalus" w:cs="Andalus"/>
          <w:color w:val="000000"/>
        </w:rPr>
        <w:t>. good corporate governance, good corporate citizenship and exemplary personal conduct.</w:t>
      </w:r>
    </w:p>
    <w:p w:rsidR="004A39A5" w:rsidRPr="004A39A5" w:rsidRDefault="004A39A5" w:rsidP="004A39A5">
      <w:pPr>
        <w:autoSpaceDE w:val="0"/>
        <w:autoSpaceDN w:val="0"/>
        <w:adjustRightInd w:val="0"/>
        <w:spacing w:after="0" w:line="240" w:lineRule="auto"/>
        <w:jc w:val="both"/>
        <w:rPr>
          <w:rFonts w:ascii="Andalus" w:hAnsi="Andalus" w:cs="Andalus"/>
          <w:b/>
          <w:bCs/>
          <w:color w:val="2C5D9C"/>
        </w:rPr>
      </w:pPr>
    </w:p>
    <w:p w:rsidR="004A39A5" w:rsidRPr="004A39A5" w:rsidRDefault="004A39A5" w:rsidP="004A39A5">
      <w:pPr>
        <w:autoSpaceDE w:val="0"/>
        <w:autoSpaceDN w:val="0"/>
        <w:adjustRightInd w:val="0"/>
        <w:spacing w:after="0" w:line="240" w:lineRule="auto"/>
        <w:jc w:val="both"/>
        <w:rPr>
          <w:rFonts w:ascii="Andalus" w:hAnsi="Andalus" w:cs="Andalus"/>
          <w:b/>
          <w:bCs/>
          <w:color w:val="2C5D9C"/>
        </w:rPr>
      </w:pPr>
      <w:r w:rsidRPr="004A39A5">
        <w:rPr>
          <w:rFonts w:ascii="Andalus" w:hAnsi="Andalus" w:cs="Andalus"/>
          <w:b/>
          <w:bCs/>
          <w:color w:val="2C5D9C"/>
        </w:rPr>
        <w:t>Philosophy</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4A39A5" w:rsidRDefault="003B4A9E" w:rsidP="004A39A5">
      <w:pPr>
        <w:autoSpaceDE w:val="0"/>
        <w:autoSpaceDN w:val="0"/>
        <w:adjustRightInd w:val="0"/>
        <w:spacing w:after="0" w:line="240" w:lineRule="auto"/>
        <w:jc w:val="both"/>
        <w:rPr>
          <w:rFonts w:ascii="Andalus" w:hAnsi="Andalus" w:cs="Andalus"/>
          <w:color w:val="000000"/>
        </w:rPr>
      </w:pPr>
      <w:r>
        <w:rPr>
          <w:rFonts w:ascii="Andalus" w:hAnsi="Andalus" w:cs="Andalus"/>
          <w:color w:val="000000"/>
        </w:rPr>
        <w:t>Commitment Finance Limited</w:t>
      </w:r>
      <w:r w:rsidR="004A39A5" w:rsidRPr="004A39A5">
        <w:rPr>
          <w:rFonts w:ascii="Andalus" w:hAnsi="Andalus" w:cs="Andalus"/>
          <w:color w:val="000000"/>
        </w:rPr>
        <w:t xml:space="preserve">is a professionally managed </w:t>
      </w:r>
      <w:r w:rsidR="00952ED1" w:rsidRPr="004A39A5">
        <w:rPr>
          <w:rFonts w:ascii="Andalus" w:hAnsi="Andalus" w:cs="Andalus"/>
          <w:color w:val="000000"/>
        </w:rPr>
        <w:t>organization</w:t>
      </w:r>
      <w:r w:rsidR="004A39A5" w:rsidRPr="004A39A5">
        <w:rPr>
          <w:rFonts w:ascii="Andalus" w:hAnsi="Andalus" w:cs="Andalus"/>
          <w:color w:val="000000"/>
        </w:rPr>
        <w:t xml:space="preserve"> and the core value underlying our corporate philosophy is "trusteeship". We believe </w:t>
      </w:r>
      <w:r w:rsidR="004803BD" w:rsidRPr="004A39A5">
        <w:rPr>
          <w:rFonts w:ascii="Andalus" w:hAnsi="Andalus" w:cs="Andalus"/>
          <w:color w:val="000000"/>
        </w:rPr>
        <w:t>the various stakeholders in “trust” have handed this organization to us</w:t>
      </w:r>
      <w:r w:rsidR="004A39A5" w:rsidRPr="004A39A5">
        <w:rPr>
          <w:rFonts w:ascii="Andalus" w:hAnsi="Andalus" w:cs="Andalus"/>
          <w:color w:val="000000"/>
        </w:rPr>
        <w:t xml:space="preserve"> and we as professionals are the "trustees" of these stakeholders. It is therefore our responsibility to ensure that the </w:t>
      </w:r>
      <w:r w:rsidR="004803BD">
        <w:rPr>
          <w:rFonts w:ascii="Andalus" w:hAnsi="Andalus" w:cs="Andalus"/>
          <w:color w:val="000000"/>
        </w:rPr>
        <w:t>organization</w:t>
      </w:r>
      <w:r w:rsidR="004A39A5" w:rsidRPr="004A39A5">
        <w:rPr>
          <w:rFonts w:ascii="Andalus" w:hAnsi="Andalus" w:cs="Andalus"/>
          <w:color w:val="000000"/>
        </w:rPr>
        <w:t xml:space="preserve"> is managed in a manner that protects and furthers the interests of our stakeholders. We recognize society as an important stakeholder in this enterprise and therefore it is part of our responsibility to practice good corporate citizenship.</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4A39A5" w:rsidRDefault="004A39A5" w:rsidP="004A39A5">
      <w:pPr>
        <w:autoSpaceDE w:val="0"/>
        <w:autoSpaceDN w:val="0"/>
        <w:adjustRightInd w:val="0"/>
        <w:spacing w:after="0" w:line="240" w:lineRule="auto"/>
        <w:jc w:val="both"/>
        <w:rPr>
          <w:rFonts w:ascii="Andalus" w:hAnsi="Andalus" w:cs="Andalus"/>
          <w:color w:val="000000"/>
        </w:rPr>
      </w:pPr>
      <w:r w:rsidRPr="004A39A5">
        <w:rPr>
          <w:rFonts w:ascii="Andalus" w:hAnsi="Andalus" w:cs="Andalus"/>
          <w:color w:val="000000"/>
        </w:rPr>
        <w:t>It is also our belief that in order to serve the interests of our stakeholders in perpetuity, we must build the Company into an institution whose dynamism and vitality are anchored in its core values.</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4A39A5" w:rsidRDefault="004A39A5" w:rsidP="004A39A5">
      <w:pPr>
        <w:autoSpaceDE w:val="0"/>
        <w:autoSpaceDN w:val="0"/>
        <w:adjustRightInd w:val="0"/>
        <w:spacing w:after="0" w:line="240" w:lineRule="auto"/>
        <w:jc w:val="both"/>
        <w:rPr>
          <w:rFonts w:ascii="Andalus" w:hAnsi="Andalus" w:cs="Andalus"/>
          <w:b/>
          <w:bCs/>
          <w:color w:val="2C5D9C"/>
        </w:rPr>
      </w:pPr>
      <w:r w:rsidRPr="004A39A5">
        <w:rPr>
          <w:rFonts w:ascii="Andalus" w:hAnsi="Andalus" w:cs="Andalus"/>
          <w:b/>
          <w:bCs/>
          <w:color w:val="2C5D9C"/>
        </w:rPr>
        <w:t>Corporate Governance Policy</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4A39A5" w:rsidRDefault="004A39A5" w:rsidP="004A39A5">
      <w:pPr>
        <w:autoSpaceDE w:val="0"/>
        <w:autoSpaceDN w:val="0"/>
        <w:adjustRightInd w:val="0"/>
        <w:spacing w:after="0" w:line="240" w:lineRule="auto"/>
        <w:jc w:val="both"/>
        <w:rPr>
          <w:rFonts w:ascii="Andalus" w:hAnsi="Andalus" w:cs="Andalus"/>
          <w:color w:val="000000"/>
        </w:rPr>
      </w:pPr>
      <w:r w:rsidRPr="004A39A5">
        <w:rPr>
          <w:rFonts w:ascii="Andalus" w:hAnsi="Andalus" w:cs="Andalus"/>
          <w:color w:val="000000"/>
        </w:rPr>
        <w:t>The Corporate Governance Policy is the apex level instrument guiding conduct of the affairs of the Company and clearly delineates the roles, responsibilities and authorities of the key entities in the governance structure of the Company. This Code forms an integral part of the Company's Governance Policy. The directors, senior management and employees must adhere to the Corporate Governance Policy of the Company.</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4A39A5" w:rsidRDefault="004A39A5" w:rsidP="004A39A5">
      <w:pPr>
        <w:autoSpaceDE w:val="0"/>
        <w:autoSpaceDN w:val="0"/>
        <w:adjustRightInd w:val="0"/>
        <w:spacing w:after="0" w:line="240" w:lineRule="auto"/>
        <w:jc w:val="both"/>
        <w:rPr>
          <w:rFonts w:ascii="Andalus" w:hAnsi="Andalus" w:cs="Andalus"/>
          <w:b/>
          <w:bCs/>
          <w:color w:val="2C5D9C"/>
        </w:rPr>
      </w:pPr>
      <w:r w:rsidRPr="004A39A5">
        <w:rPr>
          <w:rFonts w:ascii="Andalus" w:hAnsi="Andalus" w:cs="Andalus"/>
          <w:b/>
          <w:bCs/>
          <w:color w:val="2C5D9C"/>
        </w:rPr>
        <w:t>Good Corporate Citizenship</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4A39A5" w:rsidRDefault="004A39A5" w:rsidP="004A39A5">
      <w:pPr>
        <w:autoSpaceDE w:val="0"/>
        <w:autoSpaceDN w:val="0"/>
        <w:adjustRightInd w:val="0"/>
        <w:spacing w:after="0" w:line="240" w:lineRule="auto"/>
        <w:jc w:val="both"/>
        <w:rPr>
          <w:rFonts w:ascii="Andalus" w:hAnsi="Andalus" w:cs="Andalus"/>
          <w:color w:val="000000"/>
        </w:rPr>
      </w:pPr>
      <w:r w:rsidRPr="004A39A5">
        <w:rPr>
          <w:rFonts w:ascii="Andalus" w:hAnsi="Andalus" w:cs="Andalus"/>
          <w:color w:val="000000"/>
        </w:rPr>
        <w:t>In the conduct of the Company's business, the practice of good corporate citizenship is a prerequisite and embraces the following:</w:t>
      </w:r>
    </w:p>
    <w:p w:rsidR="004A39A5" w:rsidRDefault="004A39A5" w:rsidP="004A39A5">
      <w:pPr>
        <w:autoSpaceDE w:val="0"/>
        <w:autoSpaceDN w:val="0"/>
        <w:adjustRightInd w:val="0"/>
        <w:spacing w:after="0" w:line="240" w:lineRule="auto"/>
        <w:jc w:val="both"/>
        <w:rPr>
          <w:rFonts w:ascii="Andalus" w:hAnsi="Andalus" w:cs="Andalus"/>
          <w:color w:val="000000"/>
        </w:rPr>
      </w:pPr>
    </w:p>
    <w:p w:rsidR="004A39A5" w:rsidRPr="00FB086D" w:rsidRDefault="004A39A5" w:rsidP="00FB086D">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FB086D">
        <w:rPr>
          <w:rFonts w:ascii="Andalus" w:hAnsi="Andalus" w:cs="Andalus"/>
          <w:b/>
          <w:bCs/>
          <w:i/>
          <w:color w:val="2C5D9C"/>
        </w:rPr>
        <w:t xml:space="preserve">Dealing with People in the </w:t>
      </w:r>
      <w:r w:rsidR="004803BD" w:rsidRPr="00FB086D">
        <w:rPr>
          <w:rFonts w:ascii="Andalus" w:hAnsi="Andalus" w:cs="Andalus"/>
          <w:b/>
          <w:bCs/>
          <w:i/>
          <w:color w:val="2C5D9C"/>
        </w:rPr>
        <w:t>Organization</w:t>
      </w:r>
    </w:p>
    <w:p w:rsidR="00425F76" w:rsidRDefault="004A39A5" w:rsidP="004A39A5">
      <w:pPr>
        <w:autoSpaceDE w:val="0"/>
        <w:autoSpaceDN w:val="0"/>
        <w:adjustRightInd w:val="0"/>
        <w:spacing w:after="0" w:line="240" w:lineRule="auto"/>
        <w:jc w:val="both"/>
        <w:rPr>
          <w:rFonts w:ascii="Andalus" w:hAnsi="Andalus" w:cs="Andalus"/>
          <w:color w:val="000000"/>
        </w:rPr>
      </w:pPr>
      <w:r w:rsidRPr="004A39A5">
        <w:rPr>
          <w:rFonts w:ascii="Andalus" w:hAnsi="Andalus" w:cs="Andalus"/>
          <w:color w:val="000000"/>
        </w:rPr>
        <w:t>In dealing with each other, directors, senior management and employees shall uphold the values of trust, teamwork, mutuality and collaboration,</w:t>
      </w:r>
      <w:r w:rsidR="00FB086D">
        <w:rPr>
          <w:rFonts w:ascii="Andalus" w:hAnsi="Andalus" w:cs="Andalus"/>
          <w:color w:val="000000"/>
        </w:rPr>
        <w:t xml:space="preserve"> meritocracy, objectivity, self-</w:t>
      </w:r>
      <w:r w:rsidRPr="004A39A5">
        <w:rPr>
          <w:rFonts w:ascii="Andalus" w:hAnsi="Andalus" w:cs="Andalus"/>
          <w:color w:val="000000"/>
        </w:rPr>
        <w:t xml:space="preserve">respect and human dignity. </w:t>
      </w:r>
    </w:p>
    <w:p w:rsidR="00425F76" w:rsidRDefault="00425F76" w:rsidP="004A39A5">
      <w:pPr>
        <w:autoSpaceDE w:val="0"/>
        <w:autoSpaceDN w:val="0"/>
        <w:adjustRightInd w:val="0"/>
        <w:spacing w:after="0" w:line="240" w:lineRule="auto"/>
        <w:jc w:val="both"/>
        <w:rPr>
          <w:rFonts w:ascii="Andalus" w:hAnsi="Andalus" w:cs="Andalus"/>
          <w:color w:val="000000"/>
        </w:rPr>
      </w:pPr>
    </w:p>
    <w:p w:rsidR="004A39A5" w:rsidRPr="004A39A5" w:rsidRDefault="00425F76" w:rsidP="004A39A5">
      <w:pPr>
        <w:autoSpaceDE w:val="0"/>
        <w:autoSpaceDN w:val="0"/>
        <w:adjustRightInd w:val="0"/>
        <w:spacing w:after="0" w:line="240" w:lineRule="auto"/>
        <w:jc w:val="both"/>
        <w:rPr>
          <w:rFonts w:ascii="Andalus" w:hAnsi="Andalus" w:cs="Andalus"/>
          <w:color w:val="000000"/>
        </w:rPr>
      </w:pPr>
      <w:r>
        <w:rPr>
          <w:rFonts w:ascii="Andalus" w:hAnsi="Andalus" w:cs="Andalus"/>
          <w:color w:val="000000"/>
        </w:rPr>
        <w:t xml:space="preserve">In </w:t>
      </w:r>
      <w:r w:rsidR="004A39A5" w:rsidRPr="004A39A5">
        <w:rPr>
          <w:rFonts w:ascii="Andalus" w:hAnsi="Andalus" w:cs="Andalus"/>
          <w:color w:val="000000"/>
        </w:rPr>
        <w:t xml:space="preserve">selection and recruitment, while meritocracy will be a prime criterion, managers will scrupulously consider all factors that go towards securing the interests of the Company. </w:t>
      </w:r>
      <w:r w:rsidR="003B4A9E">
        <w:rPr>
          <w:rFonts w:ascii="Andalus" w:hAnsi="Andalus" w:cs="Andalus"/>
          <w:color w:val="000000"/>
        </w:rPr>
        <w:t>Commitment Finance Limited</w:t>
      </w:r>
      <w:r w:rsidR="004A39A5" w:rsidRPr="004A39A5">
        <w:rPr>
          <w:rFonts w:ascii="Andalus" w:hAnsi="Andalus" w:cs="Andalus"/>
          <w:color w:val="000000"/>
        </w:rPr>
        <w:t xml:space="preserve"> will focus on meritocracy, equity and upholding of Company values in all people processes including performance management systems, appraisals, remuneration and rewards. </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Pr="00FB086D" w:rsidRDefault="004A39A5" w:rsidP="00FB086D">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FB086D">
        <w:rPr>
          <w:rFonts w:ascii="Andalus" w:hAnsi="Andalus" w:cs="Andalus"/>
          <w:b/>
          <w:bCs/>
          <w:i/>
          <w:color w:val="2C5D9C"/>
        </w:rPr>
        <w:t>A Gender Friendly Workplace</w:t>
      </w:r>
    </w:p>
    <w:p w:rsidR="00482209" w:rsidRDefault="00482209" w:rsidP="004A39A5">
      <w:pPr>
        <w:autoSpaceDE w:val="0"/>
        <w:autoSpaceDN w:val="0"/>
        <w:adjustRightInd w:val="0"/>
        <w:spacing w:after="0" w:line="240" w:lineRule="auto"/>
        <w:jc w:val="both"/>
        <w:rPr>
          <w:rFonts w:ascii="Andalus" w:hAnsi="Andalus" w:cs="Andalus"/>
          <w:color w:val="000000"/>
        </w:rPr>
      </w:pPr>
    </w:p>
    <w:p w:rsidR="004A39A5" w:rsidRPr="004A39A5" w:rsidRDefault="004A39A5" w:rsidP="004A39A5">
      <w:pPr>
        <w:autoSpaceDE w:val="0"/>
        <w:autoSpaceDN w:val="0"/>
        <w:adjustRightInd w:val="0"/>
        <w:spacing w:after="0" w:line="240" w:lineRule="auto"/>
        <w:jc w:val="both"/>
        <w:rPr>
          <w:rFonts w:ascii="Andalus" w:hAnsi="Andalus" w:cs="Andalus"/>
          <w:color w:val="000000"/>
        </w:rPr>
      </w:pPr>
      <w:r w:rsidRPr="004A39A5">
        <w:rPr>
          <w:rFonts w:ascii="Andalus" w:hAnsi="Andalus" w:cs="Andalus"/>
          <w:color w:val="000000"/>
        </w:rPr>
        <w:t xml:space="preserve">As a good corporate citizen, </w:t>
      </w:r>
      <w:r w:rsidR="003B4A9E">
        <w:rPr>
          <w:rFonts w:ascii="Andalus" w:hAnsi="Andalus" w:cs="Andalus"/>
          <w:color w:val="000000"/>
        </w:rPr>
        <w:t>Commitment Finance Limited</w:t>
      </w:r>
      <w:r w:rsidRPr="004A39A5">
        <w:rPr>
          <w:rFonts w:ascii="Andalus" w:hAnsi="Andalus" w:cs="Andalus"/>
          <w:color w:val="000000"/>
        </w:rPr>
        <w:t xml:space="preserve"> is committed to a gender friendly workplace. It seeks to enhance equalopportunities for men and women, prevent/stop/redress sexual harassment at the workplace and institute good employment practices.</w:t>
      </w:r>
    </w:p>
    <w:p w:rsidR="004A39A5" w:rsidRPr="004A39A5" w:rsidRDefault="004A39A5" w:rsidP="004A39A5">
      <w:pPr>
        <w:autoSpaceDE w:val="0"/>
        <w:autoSpaceDN w:val="0"/>
        <w:adjustRightInd w:val="0"/>
        <w:spacing w:after="0" w:line="240" w:lineRule="auto"/>
        <w:jc w:val="both"/>
        <w:rPr>
          <w:rFonts w:ascii="Andalus" w:hAnsi="Andalus" w:cs="Andalus"/>
          <w:color w:val="000000"/>
        </w:rPr>
      </w:pPr>
    </w:p>
    <w:p w:rsidR="004A39A5" w:rsidRDefault="004A39A5" w:rsidP="004A39A5">
      <w:pPr>
        <w:autoSpaceDE w:val="0"/>
        <w:autoSpaceDN w:val="0"/>
        <w:adjustRightInd w:val="0"/>
        <w:spacing w:after="0" w:line="240" w:lineRule="auto"/>
        <w:jc w:val="both"/>
        <w:rPr>
          <w:rFonts w:ascii="Andalus" w:hAnsi="Andalus" w:cs="Andalus"/>
          <w:color w:val="000000"/>
        </w:rPr>
      </w:pPr>
      <w:r w:rsidRPr="004A39A5">
        <w:rPr>
          <w:rFonts w:ascii="Andalus" w:hAnsi="Andalus" w:cs="Andalus"/>
          <w:color w:val="000000"/>
        </w:rPr>
        <w:lastRenderedPageBreak/>
        <w:t>Sexual harassment includes unwelcome sexually determined behaviour such as</w:t>
      </w:r>
      <w:proofErr w:type="gramStart"/>
      <w:r w:rsidRPr="004A39A5">
        <w:rPr>
          <w:rFonts w:ascii="Andalus" w:hAnsi="Andalus" w:cs="Andalus"/>
          <w:color w:val="000000"/>
        </w:rPr>
        <w:t>:unwelcome</w:t>
      </w:r>
      <w:proofErr w:type="gramEnd"/>
      <w:r w:rsidRPr="004A39A5">
        <w:rPr>
          <w:rFonts w:ascii="Andalus" w:hAnsi="Andalus" w:cs="Andalus"/>
          <w:color w:val="000000"/>
        </w:rPr>
        <w:t xml:space="preserve"> physical contact; a demand or request for sexual </w:t>
      </w:r>
      <w:proofErr w:type="spellStart"/>
      <w:r w:rsidRPr="004A39A5">
        <w:rPr>
          <w:rFonts w:ascii="Andalus" w:hAnsi="Andalus" w:cs="Andalus"/>
          <w:color w:val="000000"/>
        </w:rPr>
        <w:t>favours</w:t>
      </w:r>
      <w:proofErr w:type="spellEnd"/>
      <w:r w:rsidRPr="004A39A5">
        <w:rPr>
          <w:rFonts w:ascii="Andalus" w:hAnsi="Andalus" w:cs="Andalus"/>
          <w:color w:val="000000"/>
        </w:rPr>
        <w:t xml:space="preserve">; sexually </w:t>
      </w:r>
      <w:proofErr w:type="spellStart"/>
      <w:r w:rsidRPr="004A39A5">
        <w:rPr>
          <w:rFonts w:ascii="Andalus" w:hAnsi="Andalus" w:cs="Andalus"/>
          <w:color w:val="000000"/>
        </w:rPr>
        <w:t>coloured</w:t>
      </w:r>
      <w:proofErr w:type="spellEnd"/>
      <w:r w:rsidRPr="004A39A5">
        <w:rPr>
          <w:rFonts w:ascii="Andalus" w:hAnsi="Andalus" w:cs="Andalus"/>
          <w:color w:val="000000"/>
        </w:rPr>
        <w:t xml:space="preserve"> remarks; </w:t>
      </w:r>
      <w:proofErr w:type="spellStart"/>
      <w:r w:rsidRPr="004A39A5">
        <w:rPr>
          <w:rFonts w:ascii="Andalus" w:hAnsi="Andalus" w:cs="Andalus"/>
          <w:color w:val="000000"/>
        </w:rPr>
        <w:t>showingpornography</w:t>
      </w:r>
      <w:proofErr w:type="spellEnd"/>
      <w:r w:rsidRPr="004A39A5">
        <w:rPr>
          <w:rFonts w:ascii="Andalus" w:hAnsi="Andalus" w:cs="Andalus"/>
          <w:color w:val="000000"/>
        </w:rPr>
        <w:t xml:space="preserve"> and any other unwelcome physical, verbal or non-verbal conduct of a sexual nature.</w:t>
      </w:r>
    </w:p>
    <w:p w:rsidR="003036A6" w:rsidRPr="004A39A5" w:rsidRDefault="003036A6" w:rsidP="004A39A5">
      <w:pPr>
        <w:autoSpaceDE w:val="0"/>
        <w:autoSpaceDN w:val="0"/>
        <w:adjustRightInd w:val="0"/>
        <w:spacing w:after="0" w:line="240" w:lineRule="auto"/>
        <w:jc w:val="both"/>
        <w:rPr>
          <w:rFonts w:ascii="Andalus" w:hAnsi="Andalus" w:cs="Andalus"/>
          <w:color w:val="000000"/>
        </w:rPr>
      </w:pPr>
    </w:p>
    <w:p w:rsidR="004A39A5" w:rsidRDefault="003B4A9E" w:rsidP="004A39A5">
      <w:pPr>
        <w:autoSpaceDE w:val="0"/>
        <w:autoSpaceDN w:val="0"/>
        <w:adjustRightInd w:val="0"/>
        <w:spacing w:after="0" w:line="240" w:lineRule="auto"/>
        <w:jc w:val="both"/>
        <w:rPr>
          <w:rFonts w:ascii="Andalus" w:hAnsi="Andalus" w:cs="Andalus"/>
          <w:color w:val="000000"/>
        </w:rPr>
      </w:pPr>
      <w:r>
        <w:rPr>
          <w:rFonts w:ascii="Andalus" w:hAnsi="Andalus" w:cs="Andalus"/>
          <w:color w:val="000000"/>
        </w:rPr>
        <w:t>Commitment Finance Limited</w:t>
      </w:r>
      <w:r w:rsidR="004A39A5" w:rsidRPr="004A39A5">
        <w:rPr>
          <w:rFonts w:ascii="Andalus" w:hAnsi="Andalus" w:cs="Andalus"/>
          <w:color w:val="000000"/>
        </w:rPr>
        <w:t xml:space="preserve"> mai</w:t>
      </w:r>
      <w:r w:rsidR="004803BD">
        <w:rPr>
          <w:rFonts w:ascii="Andalus" w:hAnsi="Andalus" w:cs="Andalus"/>
          <w:color w:val="000000"/>
        </w:rPr>
        <w:t xml:space="preserve">ntains an open door for </w:t>
      </w:r>
      <w:proofErr w:type="spellStart"/>
      <w:r w:rsidR="004803BD">
        <w:rPr>
          <w:rFonts w:ascii="Andalus" w:hAnsi="Andalus" w:cs="Andalus"/>
          <w:color w:val="000000"/>
        </w:rPr>
        <w:t>reporte</w:t>
      </w:r>
      <w:r w:rsidR="003C350D">
        <w:rPr>
          <w:rFonts w:ascii="Andalus" w:hAnsi="Andalus" w:cs="Andalus"/>
          <w:color w:val="000000"/>
        </w:rPr>
        <w:t>e</w:t>
      </w:r>
      <w:r w:rsidR="004A39A5" w:rsidRPr="004A39A5">
        <w:rPr>
          <w:rFonts w:ascii="Andalus" w:hAnsi="Andalus" w:cs="Andalus"/>
          <w:color w:val="000000"/>
        </w:rPr>
        <w:t>s</w:t>
      </w:r>
      <w:proofErr w:type="spellEnd"/>
      <w:r w:rsidR="004A39A5" w:rsidRPr="004A39A5">
        <w:rPr>
          <w:rFonts w:ascii="Andalus" w:hAnsi="Andalus" w:cs="Andalus"/>
          <w:color w:val="000000"/>
        </w:rPr>
        <w:t>; encourages employees to report</w:t>
      </w:r>
      <w:r w:rsidR="003036A6">
        <w:rPr>
          <w:rFonts w:ascii="Andalus" w:hAnsi="Andalus" w:cs="Andalus"/>
          <w:color w:val="000000"/>
        </w:rPr>
        <w:t xml:space="preserve"> any harassment concerns and is </w:t>
      </w:r>
      <w:r w:rsidR="004A39A5" w:rsidRPr="004A39A5">
        <w:rPr>
          <w:rFonts w:ascii="Andalus" w:hAnsi="Andalus" w:cs="Andalus"/>
          <w:color w:val="000000"/>
        </w:rPr>
        <w:t>responsive to employee complaints about harassment or other unwelcome and offensive conduct.</w:t>
      </w:r>
    </w:p>
    <w:p w:rsidR="003036A6" w:rsidRPr="004A39A5" w:rsidRDefault="003036A6" w:rsidP="004A39A5">
      <w:pPr>
        <w:autoSpaceDE w:val="0"/>
        <w:autoSpaceDN w:val="0"/>
        <w:adjustRightInd w:val="0"/>
        <w:spacing w:after="0" w:line="240" w:lineRule="auto"/>
        <w:jc w:val="both"/>
        <w:rPr>
          <w:rFonts w:ascii="Andalus" w:hAnsi="Andalus" w:cs="Andalus"/>
          <w:color w:val="000000"/>
        </w:rPr>
      </w:pPr>
    </w:p>
    <w:p w:rsidR="004A39A5" w:rsidRPr="004A39A5" w:rsidRDefault="003B4A9E" w:rsidP="004A39A5">
      <w:pPr>
        <w:autoSpaceDE w:val="0"/>
        <w:autoSpaceDN w:val="0"/>
        <w:adjustRightInd w:val="0"/>
        <w:spacing w:after="0" w:line="240" w:lineRule="auto"/>
        <w:jc w:val="both"/>
        <w:rPr>
          <w:rFonts w:ascii="Andalus" w:hAnsi="Andalus" w:cs="Andalus"/>
          <w:color w:val="000000"/>
        </w:rPr>
      </w:pPr>
      <w:r>
        <w:rPr>
          <w:rFonts w:ascii="Andalus" w:hAnsi="Andalus" w:cs="Andalus"/>
          <w:color w:val="000000"/>
        </w:rPr>
        <w:t>Commitment Finance Limited</w:t>
      </w:r>
      <w:r w:rsidR="004A39A5" w:rsidRPr="004A39A5">
        <w:rPr>
          <w:rFonts w:ascii="Andalus" w:hAnsi="Andalus" w:cs="Andalus"/>
          <w:color w:val="000000"/>
        </w:rPr>
        <w:t xml:space="preserve"> demands, demonstrates and promotes professional behaviour and respectful treatment of all employees.</w:t>
      </w:r>
    </w:p>
    <w:p w:rsidR="003036A6" w:rsidRDefault="003036A6" w:rsidP="004A39A5">
      <w:pPr>
        <w:spacing w:line="240" w:lineRule="auto"/>
        <w:jc w:val="both"/>
        <w:rPr>
          <w:rFonts w:ascii="Andalus" w:hAnsi="Andalus" w:cs="Andalus"/>
        </w:rPr>
      </w:pPr>
    </w:p>
    <w:p w:rsidR="004A39A5" w:rsidRPr="00FB086D" w:rsidRDefault="004A39A5" w:rsidP="00FB086D">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FB086D">
        <w:rPr>
          <w:rFonts w:ascii="Andalus" w:hAnsi="Andalus" w:cs="Andalus"/>
          <w:b/>
          <w:bCs/>
          <w:i/>
          <w:color w:val="2C5D9C"/>
        </w:rPr>
        <w:t>Legal Compliance</w:t>
      </w:r>
    </w:p>
    <w:p w:rsidR="008E6DD7" w:rsidRDefault="008E6DD7" w:rsidP="004A39A5">
      <w:pPr>
        <w:spacing w:line="240" w:lineRule="auto"/>
        <w:jc w:val="both"/>
        <w:rPr>
          <w:rFonts w:ascii="Andalus" w:hAnsi="Andalus" w:cs="Andalus"/>
        </w:rPr>
      </w:pPr>
    </w:p>
    <w:p w:rsidR="004A39A5" w:rsidRDefault="004A39A5" w:rsidP="004A39A5">
      <w:pPr>
        <w:spacing w:line="240" w:lineRule="auto"/>
        <w:jc w:val="both"/>
        <w:rPr>
          <w:rFonts w:ascii="Andalus" w:hAnsi="Andalus" w:cs="Andalus"/>
        </w:rPr>
      </w:pPr>
      <w:r w:rsidRPr="004A39A5">
        <w:rPr>
          <w:rFonts w:ascii="Andalus" w:hAnsi="Andalus" w:cs="Andalus"/>
        </w:rPr>
        <w:t>It is the Company's policy to comply fully with all applicable laws and regulations. The Company cannot accept practiceswhich are unlawful or may be damaging to its reputation. Management must satisfythemselves that sound and adequate arrangements exist to ensure that they compl</w:t>
      </w:r>
      <w:r w:rsidR="003036A6">
        <w:rPr>
          <w:rFonts w:ascii="Andalus" w:hAnsi="Andalus" w:cs="Andalus"/>
        </w:rPr>
        <w:t xml:space="preserve">y with the legal and regulatory </w:t>
      </w:r>
      <w:r w:rsidRPr="004A39A5">
        <w:rPr>
          <w:rFonts w:ascii="Andalus" w:hAnsi="Andalus" w:cs="Andalus"/>
        </w:rPr>
        <w:t>requirements impacting each business and identify and respond to developments in the regulatory environment inwhich they operate. In the event the implication of any law is not clear, the Company's Legal Department shall beconsulted for advice.</w:t>
      </w:r>
    </w:p>
    <w:p w:rsidR="00B008CB" w:rsidRDefault="00B008CB" w:rsidP="00B008CB">
      <w:pPr>
        <w:pStyle w:val="NoSpacing"/>
      </w:pPr>
    </w:p>
    <w:p w:rsidR="004A39A5" w:rsidRPr="00FB086D" w:rsidRDefault="004A39A5" w:rsidP="00FB086D">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FB086D">
        <w:rPr>
          <w:rFonts w:ascii="Andalus" w:hAnsi="Andalus" w:cs="Andalus"/>
          <w:b/>
          <w:bCs/>
          <w:i/>
          <w:color w:val="2C5D9C"/>
        </w:rPr>
        <w:t>Health and Safety</w:t>
      </w:r>
    </w:p>
    <w:p w:rsidR="008E6DD7" w:rsidRPr="008E6DD7" w:rsidRDefault="008E6DD7" w:rsidP="008E6DD7">
      <w:pPr>
        <w:autoSpaceDE w:val="0"/>
        <w:autoSpaceDN w:val="0"/>
        <w:adjustRightInd w:val="0"/>
        <w:spacing w:after="0" w:line="240" w:lineRule="auto"/>
        <w:jc w:val="both"/>
        <w:rPr>
          <w:rFonts w:ascii="Andalus" w:hAnsi="Andalus" w:cs="Andalus"/>
          <w:b/>
          <w:bCs/>
          <w:color w:val="2C5D9C"/>
        </w:rPr>
      </w:pPr>
    </w:p>
    <w:p w:rsidR="004A39A5" w:rsidRDefault="004A39A5" w:rsidP="004A39A5">
      <w:pPr>
        <w:spacing w:line="240" w:lineRule="auto"/>
        <w:jc w:val="both"/>
        <w:rPr>
          <w:rFonts w:ascii="Andalus" w:hAnsi="Andalus" w:cs="Andalus"/>
        </w:rPr>
      </w:pPr>
      <w:r w:rsidRPr="004A39A5">
        <w:rPr>
          <w:rFonts w:ascii="Andalus" w:hAnsi="Andalus" w:cs="Andalus"/>
        </w:rPr>
        <w:t>The Company attaches great importance to a healthy and safe work environment. It is committed to provide goodphysical working conditions and encourages high standards of hygiene and housekeeping. Particular attention shouldbe paid to training of employees to increase safety awareness and adoption of safe working methods, particularlydesigned to prevent serious or fatal accidents.</w:t>
      </w:r>
    </w:p>
    <w:p w:rsidR="003C350D" w:rsidRDefault="003C350D" w:rsidP="004A39A5">
      <w:pPr>
        <w:spacing w:line="240" w:lineRule="auto"/>
        <w:jc w:val="both"/>
        <w:rPr>
          <w:rFonts w:ascii="Andalus" w:hAnsi="Andalus" w:cs="Andalus"/>
        </w:rPr>
      </w:pPr>
    </w:p>
    <w:p w:rsidR="00B008CB" w:rsidRDefault="00B008CB" w:rsidP="004A39A5">
      <w:pPr>
        <w:spacing w:line="240" w:lineRule="auto"/>
        <w:jc w:val="both"/>
        <w:rPr>
          <w:rFonts w:ascii="Andalus" w:hAnsi="Andalus" w:cs="Andalus"/>
        </w:rPr>
      </w:pPr>
    </w:p>
    <w:p w:rsidR="00B008CB" w:rsidRPr="00AB12F4" w:rsidRDefault="00B008CB" w:rsidP="00B008CB">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AB12F4">
        <w:rPr>
          <w:rFonts w:ascii="Andalus" w:hAnsi="Andalus" w:cs="Andalus"/>
          <w:b/>
          <w:bCs/>
          <w:i/>
          <w:color w:val="2C5D9C"/>
        </w:rPr>
        <w:t>Rightful use of the Company’s assets</w:t>
      </w:r>
    </w:p>
    <w:p w:rsidR="00B008CB" w:rsidRDefault="00B008CB" w:rsidP="00B008CB">
      <w:pPr>
        <w:pStyle w:val="NoSpacing"/>
      </w:pPr>
    </w:p>
    <w:p w:rsidR="00B008CB" w:rsidRDefault="00B008CB" w:rsidP="00B008CB">
      <w:pPr>
        <w:spacing w:line="240" w:lineRule="auto"/>
        <w:jc w:val="both"/>
        <w:rPr>
          <w:rFonts w:ascii="Andalus" w:hAnsi="Andalus" w:cs="Andalus"/>
        </w:rPr>
      </w:pPr>
      <w:r w:rsidRPr="00AB12F4">
        <w:rPr>
          <w:rFonts w:ascii="Andalus" w:hAnsi="Andalus" w:cs="Andalus"/>
        </w:rPr>
        <w:t>All the assets of the Company both tangible and intangible shall be employed for the purpose of conducting the business for which they are duly authorized. None of the assets of the Company should be misused or diverted for personal purpose.</w:t>
      </w:r>
    </w:p>
    <w:p w:rsidR="00B008CB" w:rsidRDefault="00B008CB" w:rsidP="00B008CB">
      <w:pPr>
        <w:pStyle w:val="NoSpacing"/>
      </w:pPr>
    </w:p>
    <w:p w:rsidR="00B008CB" w:rsidRPr="00B008CB" w:rsidRDefault="00B008CB" w:rsidP="00B008CB">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B008CB">
        <w:rPr>
          <w:rFonts w:ascii="Andalus" w:hAnsi="Andalus" w:cs="Andalus"/>
          <w:b/>
          <w:bCs/>
          <w:i/>
          <w:color w:val="2C5D9C"/>
        </w:rPr>
        <w:t>Cost consciousness</w:t>
      </w:r>
    </w:p>
    <w:p w:rsidR="00B008CB" w:rsidRDefault="00B008CB" w:rsidP="00B008CB">
      <w:pPr>
        <w:pStyle w:val="ListParagraph"/>
        <w:autoSpaceDE w:val="0"/>
        <w:autoSpaceDN w:val="0"/>
        <w:adjustRightInd w:val="0"/>
        <w:spacing w:after="0" w:line="240" w:lineRule="auto"/>
        <w:ind w:left="360"/>
        <w:jc w:val="both"/>
        <w:rPr>
          <w:rFonts w:ascii="Arial" w:hAnsi="Arial" w:cs="Arial"/>
          <w:color w:val="2681B6"/>
          <w:sz w:val="30"/>
          <w:szCs w:val="30"/>
        </w:rPr>
      </w:pPr>
    </w:p>
    <w:p w:rsidR="00B008CB" w:rsidRPr="00B008CB" w:rsidRDefault="00B008CB" w:rsidP="00B008CB">
      <w:pPr>
        <w:spacing w:line="240" w:lineRule="auto"/>
        <w:jc w:val="both"/>
        <w:rPr>
          <w:rFonts w:ascii="Andalus" w:hAnsi="Andalus" w:cs="Andalus"/>
        </w:rPr>
      </w:pPr>
      <w:r w:rsidRPr="00B008CB">
        <w:rPr>
          <w:rFonts w:ascii="Andalus" w:hAnsi="Andalus" w:cs="Andalus"/>
        </w:rPr>
        <w:t>All the directors and employees of the Company should strive for optimum utilization of available resources. They shall exercise care to ensure that costs are reasonable and there is no wastage. It shall be their duty to avoid ostentation in Company expenditure.</w:t>
      </w:r>
    </w:p>
    <w:p w:rsidR="00B008CB" w:rsidRDefault="00B008CB" w:rsidP="00B008CB">
      <w:pPr>
        <w:pStyle w:val="NoSpacing"/>
      </w:pPr>
    </w:p>
    <w:p w:rsidR="004A39A5" w:rsidRPr="00FB086D" w:rsidRDefault="004A39A5" w:rsidP="00FB086D">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FB086D">
        <w:rPr>
          <w:rFonts w:ascii="Andalus" w:hAnsi="Andalus" w:cs="Andalus"/>
          <w:b/>
          <w:bCs/>
          <w:i/>
          <w:color w:val="2C5D9C"/>
        </w:rPr>
        <w:t>Environment Policies</w:t>
      </w:r>
    </w:p>
    <w:p w:rsidR="008E6DD7" w:rsidRPr="008E6DD7" w:rsidRDefault="008E6DD7" w:rsidP="008E6DD7">
      <w:pPr>
        <w:autoSpaceDE w:val="0"/>
        <w:autoSpaceDN w:val="0"/>
        <w:adjustRightInd w:val="0"/>
        <w:spacing w:after="0" w:line="240" w:lineRule="auto"/>
        <w:jc w:val="both"/>
        <w:rPr>
          <w:rFonts w:ascii="Andalus" w:hAnsi="Andalus" w:cs="Andalus"/>
          <w:b/>
          <w:bCs/>
          <w:color w:val="2C5D9C"/>
        </w:rPr>
      </w:pPr>
    </w:p>
    <w:p w:rsidR="004A39A5" w:rsidRPr="004A39A5" w:rsidRDefault="004A39A5" w:rsidP="004A39A5">
      <w:pPr>
        <w:spacing w:line="240" w:lineRule="auto"/>
        <w:jc w:val="both"/>
        <w:rPr>
          <w:rFonts w:ascii="Andalus" w:hAnsi="Andalus" w:cs="Andalus"/>
        </w:rPr>
      </w:pPr>
      <w:r w:rsidRPr="004A39A5">
        <w:rPr>
          <w:rFonts w:ascii="Andalus" w:hAnsi="Andalus" w:cs="Andalus"/>
        </w:rPr>
        <w:t>The Company believes that commitment to sustainable development is a key component of responsible corporatecitizenship and therefore deserves to be accorded the highest priority.</w:t>
      </w:r>
    </w:p>
    <w:p w:rsidR="004A39A5" w:rsidRPr="004A39A5" w:rsidRDefault="004A39A5" w:rsidP="004A39A5">
      <w:pPr>
        <w:spacing w:line="240" w:lineRule="auto"/>
        <w:jc w:val="both"/>
        <w:rPr>
          <w:rFonts w:ascii="Andalus" w:hAnsi="Andalus" w:cs="Andalus"/>
        </w:rPr>
      </w:pPr>
      <w:r w:rsidRPr="004A39A5">
        <w:rPr>
          <w:rFonts w:ascii="Andalus" w:hAnsi="Andalus" w:cs="Andalus"/>
        </w:rPr>
        <w:t>Accordingly, the Company is committed to Best Practices in environmental matters arising out of its businessactivities and expects each business to fully demonstrate this commitment.</w:t>
      </w:r>
    </w:p>
    <w:p w:rsidR="004A39A5" w:rsidRPr="008E6DD7" w:rsidRDefault="004A39A5" w:rsidP="008E6DD7">
      <w:pPr>
        <w:pStyle w:val="NoSpacing"/>
        <w:jc w:val="both"/>
        <w:rPr>
          <w:rFonts w:ascii="Andalus" w:hAnsi="Andalus" w:cs="Andalus"/>
        </w:rPr>
      </w:pPr>
      <w:r w:rsidRPr="008E6DD7">
        <w:rPr>
          <w:rFonts w:ascii="Andalus" w:hAnsi="Andalus" w:cs="Andalus"/>
        </w:rPr>
        <w:t>In addition to complying with applicable laws and regulations, Businesses must est</w:t>
      </w:r>
      <w:r w:rsidR="003036A6" w:rsidRPr="008E6DD7">
        <w:rPr>
          <w:rFonts w:ascii="Andalus" w:hAnsi="Andalus" w:cs="Andalus"/>
        </w:rPr>
        <w:t xml:space="preserve">ablish procedures for assessing </w:t>
      </w:r>
      <w:r w:rsidRPr="008E6DD7">
        <w:rPr>
          <w:rFonts w:ascii="Andalus" w:hAnsi="Andalus" w:cs="Andalus"/>
        </w:rPr>
        <w:t>the environmental effects of their present and future activities. They should adopt Best Practices in theirenvironmental policies and procedures.</w:t>
      </w:r>
    </w:p>
    <w:p w:rsidR="008E6DD7" w:rsidRDefault="008E6DD7" w:rsidP="008E6DD7">
      <w:pPr>
        <w:pStyle w:val="NoSpacing"/>
      </w:pPr>
    </w:p>
    <w:p w:rsidR="004A39A5" w:rsidRPr="008E6DD7" w:rsidRDefault="004A39A5" w:rsidP="008E6DD7">
      <w:pPr>
        <w:autoSpaceDE w:val="0"/>
        <w:autoSpaceDN w:val="0"/>
        <w:adjustRightInd w:val="0"/>
        <w:spacing w:after="0" w:line="240" w:lineRule="auto"/>
        <w:jc w:val="both"/>
        <w:rPr>
          <w:rFonts w:ascii="Andalus" w:hAnsi="Andalus" w:cs="Andalus"/>
          <w:b/>
          <w:bCs/>
          <w:color w:val="2C5D9C"/>
        </w:rPr>
      </w:pPr>
      <w:r w:rsidRPr="008E6DD7">
        <w:rPr>
          <w:rFonts w:ascii="Andalus" w:hAnsi="Andalus" w:cs="Andalus"/>
          <w:b/>
          <w:bCs/>
          <w:color w:val="2C5D9C"/>
        </w:rPr>
        <w:t>Personal Conduct</w:t>
      </w:r>
    </w:p>
    <w:p w:rsidR="008E6DD7" w:rsidRDefault="008E6DD7" w:rsidP="008E6DD7">
      <w:pPr>
        <w:pStyle w:val="NoSpacing"/>
      </w:pPr>
    </w:p>
    <w:p w:rsidR="004A39A5" w:rsidRPr="004A39A5" w:rsidRDefault="004A39A5" w:rsidP="004A39A5">
      <w:pPr>
        <w:spacing w:line="240" w:lineRule="auto"/>
        <w:jc w:val="both"/>
        <w:rPr>
          <w:rFonts w:ascii="Andalus" w:hAnsi="Andalus" w:cs="Andalus"/>
        </w:rPr>
      </w:pPr>
      <w:r w:rsidRPr="004A39A5">
        <w:rPr>
          <w:rFonts w:ascii="Andalus" w:hAnsi="Andalus" w:cs="Andalus"/>
        </w:rPr>
        <w:t>All directors, senior management and employees have the obligation to conduct themselves in an honest and ethicalmanner and act in the best interest of the Company at all times. They are expected to demonstrate exemplarypersonal conduct through adherence to the following:</w:t>
      </w:r>
    </w:p>
    <w:p w:rsidR="008E6DD7" w:rsidRDefault="008E6DD7" w:rsidP="008E6DD7">
      <w:pPr>
        <w:pStyle w:val="NoSpacing"/>
      </w:pPr>
    </w:p>
    <w:p w:rsidR="004A39A5" w:rsidRPr="00B03287" w:rsidRDefault="004A39A5" w:rsidP="00B03287">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B03287">
        <w:rPr>
          <w:rFonts w:ascii="Andalus" w:hAnsi="Andalus" w:cs="Andalus"/>
          <w:b/>
          <w:bCs/>
          <w:i/>
          <w:color w:val="2C5D9C"/>
        </w:rPr>
        <w:t>Avoidance of Conflict of Interest</w:t>
      </w:r>
    </w:p>
    <w:p w:rsidR="008E6DD7" w:rsidRPr="008E6DD7" w:rsidRDefault="008E6DD7" w:rsidP="008E6DD7">
      <w:pPr>
        <w:autoSpaceDE w:val="0"/>
        <w:autoSpaceDN w:val="0"/>
        <w:adjustRightInd w:val="0"/>
        <w:spacing w:after="0" w:line="240" w:lineRule="auto"/>
        <w:jc w:val="both"/>
        <w:rPr>
          <w:rFonts w:ascii="Andalus" w:hAnsi="Andalus" w:cs="Andalus"/>
          <w:b/>
          <w:bCs/>
          <w:color w:val="2C5D9C"/>
        </w:rPr>
      </w:pPr>
    </w:p>
    <w:p w:rsidR="004A39A5" w:rsidRDefault="004A39A5" w:rsidP="004A39A5">
      <w:pPr>
        <w:spacing w:line="240" w:lineRule="auto"/>
        <w:jc w:val="both"/>
        <w:rPr>
          <w:rFonts w:ascii="Andalus" w:hAnsi="Andalus" w:cs="Andalus"/>
        </w:rPr>
      </w:pPr>
      <w:r w:rsidRPr="004A39A5">
        <w:rPr>
          <w:rFonts w:ascii="Andalus" w:hAnsi="Andalus" w:cs="Andalus"/>
        </w:rPr>
        <w:t>All directors, senior management and employees must avoid situations in which their personal interest could conflictwith the interest of the Company. This is an area in which it is impossible to provide comprehensive guidance but theguiding principle is that conflict, if any, or potential conflict must be disclosed to higher management for guidance andaction as appropriate.</w:t>
      </w:r>
    </w:p>
    <w:p w:rsidR="008E6DD7" w:rsidRDefault="008E6DD7" w:rsidP="008E6DD7">
      <w:pPr>
        <w:pStyle w:val="NoSpacing"/>
      </w:pPr>
    </w:p>
    <w:p w:rsidR="006A0641" w:rsidRPr="00577BCC" w:rsidRDefault="00873FDA" w:rsidP="00577BCC">
      <w:pPr>
        <w:pStyle w:val="ListParagraph"/>
        <w:numPr>
          <w:ilvl w:val="0"/>
          <w:numId w:val="3"/>
        </w:numPr>
        <w:rPr>
          <w:rFonts w:ascii="Andalus" w:hAnsi="Andalus" w:cs="Andalus"/>
          <w:b/>
          <w:bCs/>
          <w:i/>
          <w:color w:val="2C5D9C"/>
        </w:rPr>
      </w:pPr>
      <w:r w:rsidRPr="00577BCC">
        <w:rPr>
          <w:rFonts w:ascii="Andalus" w:hAnsi="Andalus" w:cs="Andalus"/>
          <w:b/>
          <w:bCs/>
          <w:i/>
          <w:color w:val="2C5D9C"/>
        </w:rPr>
        <w:t xml:space="preserve">Transparency and </w:t>
      </w:r>
      <w:proofErr w:type="spellStart"/>
      <w:r w:rsidRPr="00577BCC">
        <w:rPr>
          <w:rFonts w:ascii="Andalus" w:hAnsi="Andalus" w:cs="Andalus"/>
          <w:b/>
          <w:bCs/>
          <w:i/>
          <w:color w:val="2C5D9C"/>
        </w:rPr>
        <w:t>Auditability</w:t>
      </w:r>
      <w:proofErr w:type="spellEnd"/>
    </w:p>
    <w:p w:rsidR="008E6DD7" w:rsidRPr="003036A6" w:rsidRDefault="008E6DD7" w:rsidP="008E6DD7">
      <w:pPr>
        <w:autoSpaceDE w:val="0"/>
        <w:autoSpaceDN w:val="0"/>
        <w:adjustRightInd w:val="0"/>
        <w:spacing w:after="0" w:line="240" w:lineRule="auto"/>
        <w:jc w:val="both"/>
        <w:rPr>
          <w:rFonts w:ascii="Andalus" w:hAnsi="Andalus" w:cs="Andalus"/>
          <w:b/>
        </w:rPr>
      </w:pPr>
    </w:p>
    <w:p w:rsidR="000E6A35" w:rsidRDefault="004A39A5" w:rsidP="004A39A5">
      <w:pPr>
        <w:spacing w:line="240" w:lineRule="auto"/>
        <w:jc w:val="both"/>
        <w:rPr>
          <w:rFonts w:ascii="Andalus" w:hAnsi="Andalus" w:cs="Andalus"/>
        </w:rPr>
      </w:pPr>
      <w:r w:rsidRPr="004A39A5">
        <w:rPr>
          <w:rFonts w:ascii="Andalus" w:hAnsi="Andalus" w:cs="Andalus"/>
        </w:rPr>
        <w:t xml:space="preserve">All directors, senior management and employees shall ensure that their actions in the conduct of business are totallytransparent except where the needs of business security dictate otherwise. Such transparency shall be brought aboutthrough appropriate policies, systems and processes, including as </w:t>
      </w:r>
    </w:p>
    <w:p w:rsidR="000E6A35" w:rsidRDefault="000E6A35" w:rsidP="004A39A5">
      <w:pPr>
        <w:spacing w:line="240" w:lineRule="auto"/>
        <w:jc w:val="both"/>
        <w:rPr>
          <w:rFonts w:ascii="Andalus" w:hAnsi="Andalus" w:cs="Andalus"/>
        </w:rPr>
      </w:pPr>
    </w:p>
    <w:p w:rsidR="004A39A5" w:rsidRDefault="004A39A5" w:rsidP="004A39A5">
      <w:pPr>
        <w:spacing w:line="240" w:lineRule="auto"/>
        <w:jc w:val="both"/>
        <w:rPr>
          <w:rFonts w:ascii="Andalus" w:hAnsi="Andalus" w:cs="Andalus"/>
        </w:rPr>
      </w:pPr>
      <w:proofErr w:type="gramStart"/>
      <w:r w:rsidRPr="004A39A5">
        <w:rPr>
          <w:rFonts w:ascii="Andalus" w:hAnsi="Andalus" w:cs="Andalus"/>
        </w:rPr>
        <w:t>appropriate</w:t>
      </w:r>
      <w:proofErr w:type="gramEnd"/>
      <w:r w:rsidRPr="004A39A5">
        <w:rPr>
          <w:rFonts w:ascii="Andalus" w:hAnsi="Andalus" w:cs="Andalus"/>
        </w:rPr>
        <w:t>, segrega</w:t>
      </w:r>
      <w:r w:rsidR="003036A6">
        <w:rPr>
          <w:rFonts w:ascii="Andalus" w:hAnsi="Andalus" w:cs="Andalus"/>
        </w:rPr>
        <w:t xml:space="preserve">tion of duties, tiered approval, </w:t>
      </w:r>
      <w:r w:rsidRPr="004A39A5">
        <w:rPr>
          <w:rFonts w:ascii="Andalus" w:hAnsi="Andalus" w:cs="Andalus"/>
        </w:rPr>
        <w:t>mechanism and involvement of more than one manager in key decisions and maintaining supporting records. It shall</w:t>
      </w:r>
      <w:r w:rsidR="00577BCC">
        <w:rPr>
          <w:rFonts w:ascii="Andalus" w:hAnsi="Andalus" w:cs="Andalus"/>
        </w:rPr>
        <w:t xml:space="preserve"> </w:t>
      </w:r>
      <w:r w:rsidRPr="004A39A5">
        <w:rPr>
          <w:rFonts w:ascii="Andalus" w:hAnsi="Andalus" w:cs="Andalus"/>
        </w:rPr>
        <w:t>be necessary to voluntarily ensure that areas of operation are open to audit and the conduct of activities is totally</w:t>
      </w:r>
      <w:r w:rsidR="00577BCC">
        <w:rPr>
          <w:rFonts w:ascii="Andalus" w:hAnsi="Andalus" w:cs="Andalus"/>
        </w:rPr>
        <w:t xml:space="preserve"> </w:t>
      </w:r>
      <w:r w:rsidRPr="004A39A5">
        <w:rPr>
          <w:rFonts w:ascii="Andalus" w:hAnsi="Andalus" w:cs="Andalus"/>
        </w:rPr>
        <w:t>auditable.</w:t>
      </w:r>
    </w:p>
    <w:p w:rsidR="006C703C" w:rsidRDefault="006C703C" w:rsidP="004A39A5">
      <w:pPr>
        <w:spacing w:line="240" w:lineRule="auto"/>
        <w:jc w:val="both"/>
        <w:rPr>
          <w:rFonts w:ascii="Andalus" w:hAnsi="Andalus" w:cs="Andalus"/>
        </w:rPr>
      </w:pPr>
    </w:p>
    <w:p w:rsidR="006A0641" w:rsidRDefault="00873FDA">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873FDA">
        <w:rPr>
          <w:rFonts w:ascii="Andalus" w:hAnsi="Andalus" w:cs="Andalus"/>
          <w:b/>
          <w:bCs/>
          <w:i/>
          <w:color w:val="2C5D9C"/>
        </w:rPr>
        <w:t xml:space="preserve">Disclosure of Interest </w:t>
      </w:r>
    </w:p>
    <w:p w:rsidR="006C703C" w:rsidRDefault="006C703C" w:rsidP="004A39A5">
      <w:pPr>
        <w:spacing w:line="240" w:lineRule="auto"/>
        <w:jc w:val="both"/>
      </w:pPr>
    </w:p>
    <w:p w:rsidR="006C703C" w:rsidRDefault="006C703C" w:rsidP="004A39A5">
      <w:pPr>
        <w:spacing w:line="240" w:lineRule="auto"/>
        <w:jc w:val="both"/>
        <w:rPr>
          <w:rFonts w:ascii="Andalus" w:hAnsi="Andalus" w:cs="Andalus"/>
        </w:rPr>
      </w:pPr>
      <w:r w:rsidRPr="00577BCC">
        <w:rPr>
          <w:rFonts w:ascii="Andalus" w:hAnsi="Andalus" w:cs="Andalus"/>
        </w:rPr>
        <w:t>The Directors shall promptly disclose at the time of their appointment and subsequently whenever there is a change, their interest in other companies and body corporates in compliance with applicable laws. The Directors and Senior Management shall also promptly disclose their relationships with other individuals, firms or body corporate wherever such relationship may affect their independence of judgment while performing their duties and responsibilities towards the Company</w:t>
      </w:r>
    </w:p>
    <w:p w:rsidR="00B03287" w:rsidRPr="004A39A5" w:rsidRDefault="00B03287" w:rsidP="00B008CB">
      <w:pPr>
        <w:pStyle w:val="NoSpacing"/>
      </w:pPr>
    </w:p>
    <w:p w:rsidR="004A39A5" w:rsidRPr="00B03287" w:rsidRDefault="004A39A5" w:rsidP="00B03287">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B03287">
        <w:rPr>
          <w:rFonts w:ascii="Andalus" w:hAnsi="Andalus" w:cs="Andalus"/>
          <w:b/>
          <w:bCs/>
          <w:i/>
          <w:color w:val="2C5D9C"/>
        </w:rPr>
        <w:t>Protection of Confidential Information</w:t>
      </w:r>
    </w:p>
    <w:p w:rsidR="008E6DD7" w:rsidRPr="008E6DD7" w:rsidRDefault="008E6DD7" w:rsidP="008E6DD7">
      <w:pPr>
        <w:autoSpaceDE w:val="0"/>
        <w:autoSpaceDN w:val="0"/>
        <w:adjustRightInd w:val="0"/>
        <w:spacing w:after="0" w:line="240" w:lineRule="auto"/>
        <w:jc w:val="both"/>
        <w:rPr>
          <w:rFonts w:ascii="Andalus" w:hAnsi="Andalus" w:cs="Andalus"/>
          <w:b/>
          <w:bCs/>
          <w:color w:val="2C5D9C"/>
        </w:rPr>
      </w:pPr>
    </w:p>
    <w:p w:rsidR="004A39A5" w:rsidRPr="004A39A5" w:rsidRDefault="004A39A5" w:rsidP="004A39A5">
      <w:pPr>
        <w:spacing w:line="240" w:lineRule="auto"/>
        <w:jc w:val="both"/>
        <w:rPr>
          <w:rFonts w:ascii="Andalus" w:hAnsi="Andalus" w:cs="Andalus"/>
        </w:rPr>
      </w:pPr>
      <w:r w:rsidRPr="004A39A5">
        <w:rPr>
          <w:rFonts w:ascii="Andalus" w:hAnsi="Andalus" w:cs="Andalus"/>
        </w:rPr>
        <w:t>No director, senior management and employee shall disclose or use any confidential information gained in the courseof employment/ association with the Company for personal gain or for the ad</w:t>
      </w:r>
      <w:r w:rsidR="003036A6">
        <w:rPr>
          <w:rFonts w:ascii="Andalus" w:hAnsi="Andalus" w:cs="Andalus"/>
        </w:rPr>
        <w:t xml:space="preserve">vantage of any other person. No </w:t>
      </w:r>
      <w:r w:rsidRPr="004A39A5">
        <w:rPr>
          <w:rFonts w:ascii="Andalus" w:hAnsi="Andalus" w:cs="Andalus"/>
        </w:rPr>
        <w:t>information either formally or informally shall be provided to the press, other publicity media or any other externalagency except within approved policies.</w:t>
      </w:r>
    </w:p>
    <w:p w:rsidR="00E63EB0" w:rsidRDefault="00E63EB0" w:rsidP="00B008CB">
      <w:pPr>
        <w:pStyle w:val="NoSpacing"/>
      </w:pPr>
    </w:p>
    <w:p w:rsidR="004A39A5" w:rsidRPr="00E63EB0" w:rsidRDefault="004A39A5" w:rsidP="00E63EB0">
      <w:pPr>
        <w:pStyle w:val="ListParagraph"/>
        <w:numPr>
          <w:ilvl w:val="0"/>
          <w:numId w:val="1"/>
        </w:numPr>
        <w:autoSpaceDE w:val="0"/>
        <w:autoSpaceDN w:val="0"/>
        <w:adjustRightInd w:val="0"/>
        <w:spacing w:after="0" w:line="240" w:lineRule="auto"/>
        <w:ind w:hanging="270"/>
        <w:jc w:val="both"/>
        <w:rPr>
          <w:rFonts w:ascii="Andalus" w:hAnsi="Andalus" w:cs="Andalus"/>
          <w:b/>
          <w:bCs/>
          <w:i/>
          <w:color w:val="2C5D9C"/>
        </w:rPr>
      </w:pPr>
      <w:r w:rsidRPr="00E63EB0">
        <w:rPr>
          <w:rFonts w:ascii="Andalus" w:hAnsi="Andalus" w:cs="Andalus"/>
          <w:b/>
          <w:bCs/>
          <w:i/>
          <w:color w:val="2C5D9C"/>
        </w:rPr>
        <w:t>Company Facilities</w:t>
      </w:r>
    </w:p>
    <w:p w:rsidR="008E6DD7" w:rsidRPr="008E6DD7" w:rsidRDefault="008E6DD7" w:rsidP="008E6DD7">
      <w:pPr>
        <w:autoSpaceDE w:val="0"/>
        <w:autoSpaceDN w:val="0"/>
        <w:adjustRightInd w:val="0"/>
        <w:spacing w:after="0" w:line="240" w:lineRule="auto"/>
        <w:jc w:val="both"/>
        <w:rPr>
          <w:rFonts w:ascii="Andalus" w:hAnsi="Andalus" w:cs="Andalus"/>
          <w:b/>
          <w:bCs/>
          <w:color w:val="2C5D9C"/>
        </w:rPr>
      </w:pPr>
    </w:p>
    <w:p w:rsidR="004A39A5" w:rsidRDefault="004A39A5" w:rsidP="00AB12F4">
      <w:pPr>
        <w:spacing w:line="240" w:lineRule="auto"/>
        <w:jc w:val="both"/>
        <w:rPr>
          <w:rFonts w:ascii="Andalus" w:hAnsi="Andalus" w:cs="Andalus"/>
        </w:rPr>
      </w:pPr>
      <w:r w:rsidRPr="004A39A5">
        <w:rPr>
          <w:rFonts w:ascii="Andalus" w:hAnsi="Andalus" w:cs="Andalus"/>
        </w:rPr>
        <w:t xml:space="preserve">No director, senior management and employee shall misuse Company facilities. In the use of Company </w:t>
      </w:r>
      <w:r w:rsidRPr="00AB12F4">
        <w:rPr>
          <w:rFonts w:ascii="Andalus" w:hAnsi="Andalus" w:cs="Andalus"/>
        </w:rPr>
        <w:t>facilities, careshall be exercised to ensure that costs are reasonable and there is no wastage.</w:t>
      </w:r>
    </w:p>
    <w:p w:rsidR="00AB12F4" w:rsidRPr="00AB12F4" w:rsidRDefault="00AB12F4" w:rsidP="00B008CB">
      <w:pPr>
        <w:pStyle w:val="NoSpacing"/>
      </w:pPr>
    </w:p>
    <w:p w:rsidR="00AB12F4" w:rsidRPr="00AB12F4" w:rsidRDefault="00AB12F4" w:rsidP="00AB12F4">
      <w:pPr>
        <w:pStyle w:val="ListParagraph"/>
        <w:numPr>
          <w:ilvl w:val="0"/>
          <w:numId w:val="1"/>
        </w:numPr>
        <w:autoSpaceDE w:val="0"/>
        <w:autoSpaceDN w:val="0"/>
        <w:adjustRightInd w:val="0"/>
        <w:spacing w:after="0" w:line="240" w:lineRule="auto"/>
        <w:ind w:hanging="270"/>
        <w:jc w:val="both"/>
        <w:rPr>
          <w:rFonts w:ascii="Andalus" w:eastAsia="Times New Roman" w:hAnsi="Andalus" w:cs="Andalus"/>
          <w:color w:val="2681B6"/>
        </w:rPr>
      </w:pPr>
      <w:r w:rsidRPr="00AB12F4">
        <w:rPr>
          <w:rFonts w:ascii="Andalus" w:hAnsi="Andalus" w:cs="Andalus"/>
          <w:b/>
          <w:bCs/>
          <w:i/>
          <w:color w:val="2C5D9C"/>
        </w:rPr>
        <w:t>Ethical conduct</w:t>
      </w:r>
    </w:p>
    <w:p w:rsidR="00AB12F4" w:rsidRPr="00AB12F4" w:rsidRDefault="00AB12F4" w:rsidP="00AB12F4">
      <w:pPr>
        <w:pStyle w:val="ListParagraph"/>
        <w:autoSpaceDE w:val="0"/>
        <w:autoSpaceDN w:val="0"/>
        <w:adjustRightInd w:val="0"/>
        <w:spacing w:after="0" w:line="240" w:lineRule="auto"/>
        <w:ind w:left="360"/>
        <w:jc w:val="both"/>
        <w:rPr>
          <w:rFonts w:ascii="Andalus" w:eastAsia="Times New Roman" w:hAnsi="Andalus" w:cs="Andalus"/>
          <w:color w:val="2681B6"/>
        </w:rPr>
      </w:pPr>
    </w:p>
    <w:p w:rsidR="00AB12F4" w:rsidRDefault="00AB12F4" w:rsidP="00AB12F4">
      <w:pPr>
        <w:spacing w:line="240" w:lineRule="auto"/>
        <w:jc w:val="both"/>
        <w:rPr>
          <w:rFonts w:ascii="Andalus" w:hAnsi="Andalus" w:cs="Andalus"/>
        </w:rPr>
      </w:pPr>
      <w:r w:rsidRPr="00AB12F4">
        <w:rPr>
          <w:rFonts w:ascii="Andalus" w:hAnsi="Andalus" w:cs="Andalus"/>
        </w:rPr>
        <w:t xml:space="preserve">All directors and employees shall deal on behalf of the Company with professionalism, honesty, integrity as well as high </w:t>
      </w:r>
      <w:proofErr w:type="spellStart"/>
      <w:r w:rsidRPr="00AB12F4">
        <w:rPr>
          <w:rFonts w:ascii="Andalus" w:hAnsi="Andalus" w:cs="Andalus"/>
        </w:rPr>
        <w:t>morale</w:t>
      </w:r>
      <w:proofErr w:type="spellEnd"/>
      <w:r w:rsidRPr="00AB12F4">
        <w:rPr>
          <w:rFonts w:ascii="Andalus" w:hAnsi="Andalus" w:cs="Andalus"/>
        </w:rPr>
        <w:t xml:space="preserve"> and ethical standards. Such conduct shall be fair and transparent and be perceived to be as such by third parties.</w:t>
      </w:r>
    </w:p>
    <w:p w:rsidR="00AB12F4" w:rsidRDefault="00AB12F4" w:rsidP="00AB12F4">
      <w:pPr>
        <w:pStyle w:val="NoSpacing"/>
      </w:pPr>
    </w:p>
    <w:p w:rsidR="00B008CB" w:rsidRDefault="00B008CB" w:rsidP="00B008CB">
      <w:pPr>
        <w:autoSpaceDE w:val="0"/>
        <w:autoSpaceDN w:val="0"/>
        <w:adjustRightInd w:val="0"/>
        <w:spacing w:after="0" w:line="240" w:lineRule="auto"/>
        <w:jc w:val="both"/>
        <w:rPr>
          <w:rFonts w:ascii="Andalus" w:hAnsi="Andalus" w:cs="Andalus"/>
          <w:b/>
          <w:bCs/>
          <w:color w:val="2C5D9C"/>
        </w:rPr>
      </w:pPr>
      <w:r w:rsidRPr="008E6DD7">
        <w:rPr>
          <w:rFonts w:ascii="Andalus" w:hAnsi="Andalus" w:cs="Andalus"/>
          <w:b/>
          <w:bCs/>
          <w:color w:val="2C5D9C"/>
        </w:rPr>
        <w:t>Waivers</w:t>
      </w:r>
    </w:p>
    <w:p w:rsidR="00B008CB" w:rsidRPr="008E6DD7" w:rsidRDefault="00B008CB" w:rsidP="00B008CB">
      <w:pPr>
        <w:autoSpaceDE w:val="0"/>
        <w:autoSpaceDN w:val="0"/>
        <w:adjustRightInd w:val="0"/>
        <w:spacing w:after="0" w:line="240" w:lineRule="auto"/>
        <w:jc w:val="both"/>
        <w:rPr>
          <w:rFonts w:ascii="Andalus" w:hAnsi="Andalus" w:cs="Andalus"/>
          <w:b/>
          <w:bCs/>
          <w:color w:val="2C5D9C"/>
        </w:rPr>
      </w:pPr>
    </w:p>
    <w:p w:rsidR="00B008CB" w:rsidRPr="004A39A5" w:rsidRDefault="00B008CB" w:rsidP="00B008CB">
      <w:pPr>
        <w:spacing w:line="240" w:lineRule="auto"/>
        <w:jc w:val="both"/>
        <w:rPr>
          <w:rFonts w:ascii="Andalus" w:hAnsi="Andalus" w:cs="Andalus"/>
        </w:rPr>
      </w:pPr>
      <w:r w:rsidRPr="004A39A5">
        <w:rPr>
          <w:rFonts w:ascii="Andalus" w:hAnsi="Andalus" w:cs="Andalus"/>
        </w:rPr>
        <w:lastRenderedPageBreak/>
        <w:t>Any waiver of any provision of this Code of Conduct for a director, senior management or employee must be placedfor approval before t</w:t>
      </w:r>
      <w:r>
        <w:rPr>
          <w:rFonts w:ascii="Andalus" w:hAnsi="Andalus" w:cs="Andalus"/>
        </w:rPr>
        <w:t>he Company's Board of Directors</w:t>
      </w:r>
      <w:r w:rsidRPr="004A39A5">
        <w:rPr>
          <w:rFonts w:ascii="Andalus" w:hAnsi="Andalus" w:cs="Andalus"/>
        </w:rPr>
        <w:t>.</w:t>
      </w:r>
    </w:p>
    <w:p w:rsidR="00B008CB" w:rsidRDefault="00B008CB" w:rsidP="00B008CB">
      <w:pPr>
        <w:autoSpaceDE w:val="0"/>
        <w:autoSpaceDN w:val="0"/>
        <w:adjustRightInd w:val="0"/>
        <w:spacing w:after="0" w:line="240" w:lineRule="auto"/>
        <w:jc w:val="both"/>
        <w:rPr>
          <w:rFonts w:ascii="Andalus" w:hAnsi="Andalus" w:cs="Andalus"/>
          <w:b/>
          <w:bCs/>
          <w:color w:val="2C5D9C"/>
        </w:rPr>
      </w:pPr>
    </w:p>
    <w:p w:rsidR="00B008CB" w:rsidRPr="004A39A5" w:rsidRDefault="00B008CB" w:rsidP="00B008CB">
      <w:pPr>
        <w:autoSpaceDE w:val="0"/>
        <w:autoSpaceDN w:val="0"/>
        <w:adjustRightInd w:val="0"/>
        <w:spacing w:after="0" w:line="240" w:lineRule="auto"/>
        <w:jc w:val="both"/>
        <w:rPr>
          <w:rFonts w:ascii="Andalus" w:hAnsi="Andalus" w:cs="Andalus"/>
          <w:b/>
          <w:bCs/>
          <w:color w:val="2C5D9C"/>
        </w:rPr>
      </w:pPr>
      <w:r w:rsidRPr="004A39A5">
        <w:rPr>
          <w:rFonts w:ascii="Andalus" w:hAnsi="Andalus" w:cs="Andalus"/>
          <w:b/>
          <w:bCs/>
          <w:color w:val="2C5D9C"/>
        </w:rPr>
        <w:t>Non Adherence</w:t>
      </w:r>
    </w:p>
    <w:p w:rsidR="00B008CB" w:rsidRPr="004A39A5" w:rsidRDefault="00B008CB" w:rsidP="00B008CB">
      <w:pPr>
        <w:autoSpaceDE w:val="0"/>
        <w:autoSpaceDN w:val="0"/>
        <w:adjustRightInd w:val="0"/>
        <w:spacing w:after="0" w:line="240" w:lineRule="auto"/>
        <w:jc w:val="both"/>
        <w:rPr>
          <w:rFonts w:ascii="Andalus" w:hAnsi="Andalus" w:cs="Andalus"/>
          <w:b/>
          <w:bCs/>
          <w:color w:val="2C5D9C"/>
        </w:rPr>
      </w:pPr>
    </w:p>
    <w:p w:rsidR="006A0641" w:rsidRDefault="00B008CB">
      <w:pPr>
        <w:autoSpaceDE w:val="0"/>
        <w:autoSpaceDN w:val="0"/>
        <w:adjustRightInd w:val="0"/>
        <w:spacing w:after="0" w:line="240" w:lineRule="auto"/>
        <w:jc w:val="both"/>
        <w:rPr>
          <w:rFonts w:ascii="Andalus" w:hAnsi="Andalus" w:cs="Andalus"/>
          <w:b/>
          <w:bCs/>
        </w:rPr>
      </w:pPr>
      <w:r w:rsidRPr="004A39A5">
        <w:rPr>
          <w:rFonts w:ascii="Andalus" w:hAnsi="Andalus" w:cs="Andalus"/>
        </w:rPr>
        <w:t>Any instance of non-adherence to the Code of Conduct should be brought to the attention of the immediate reportingauthority. In respect of senior management, any such instance should be brought to t</w:t>
      </w:r>
      <w:r>
        <w:rPr>
          <w:rFonts w:ascii="Andalus" w:hAnsi="Andalus" w:cs="Andalus"/>
        </w:rPr>
        <w:t xml:space="preserve">he attention of the Chairman of </w:t>
      </w:r>
      <w:r w:rsidRPr="004A39A5">
        <w:rPr>
          <w:rFonts w:ascii="Andalus" w:hAnsi="Andalus" w:cs="Andalus"/>
        </w:rPr>
        <w:t>the Audit Committee with a copy to the Managing Directo</w:t>
      </w:r>
      <w:r w:rsidR="00873FDA" w:rsidRPr="00873FDA">
        <w:rPr>
          <w:rFonts w:ascii="Andalus" w:hAnsi="Andalus" w:cs="Andalus"/>
          <w:bCs/>
        </w:rPr>
        <w:t>r</w:t>
      </w:r>
      <w:r w:rsidR="00E73458">
        <w:rPr>
          <w:rFonts w:ascii="Andalus" w:hAnsi="Andalus" w:cs="Andalus"/>
          <w:b/>
          <w:bCs/>
        </w:rPr>
        <w:t>.</w:t>
      </w:r>
    </w:p>
    <w:p w:rsidR="006A0641" w:rsidRDefault="006A0641">
      <w:pPr>
        <w:autoSpaceDE w:val="0"/>
        <w:autoSpaceDN w:val="0"/>
        <w:adjustRightInd w:val="0"/>
        <w:spacing w:after="0" w:line="240" w:lineRule="auto"/>
        <w:jc w:val="both"/>
        <w:rPr>
          <w:rFonts w:ascii="Andalus" w:hAnsi="Andalus" w:cs="Andalus"/>
          <w:b/>
          <w:bCs/>
        </w:rPr>
      </w:pPr>
      <w:bookmarkStart w:id="0" w:name="_GoBack"/>
    </w:p>
    <w:bookmarkEnd w:id="0"/>
    <w:p w:rsidR="006A0641" w:rsidRDefault="006A0641">
      <w:pPr>
        <w:autoSpaceDE w:val="0"/>
        <w:autoSpaceDN w:val="0"/>
        <w:adjustRightInd w:val="0"/>
        <w:spacing w:after="0" w:line="240" w:lineRule="auto"/>
        <w:jc w:val="both"/>
        <w:rPr>
          <w:rFonts w:ascii="Andalus" w:hAnsi="Andalus" w:cs="Andalus"/>
          <w:b/>
          <w:bCs/>
          <w:i/>
          <w:color w:val="2C5D9C"/>
        </w:rPr>
      </w:pPr>
    </w:p>
    <w:p w:rsidR="006A0641" w:rsidRDefault="006A0641">
      <w:pPr>
        <w:autoSpaceDE w:val="0"/>
        <w:autoSpaceDN w:val="0"/>
        <w:adjustRightInd w:val="0"/>
        <w:spacing w:after="0" w:line="240" w:lineRule="auto"/>
        <w:jc w:val="both"/>
        <w:rPr>
          <w:rFonts w:ascii="Andalus" w:hAnsi="Andalus" w:cs="Andalus"/>
          <w:b/>
          <w:bCs/>
          <w:i/>
          <w:color w:val="2C5D9C"/>
        </w:rPr>
      </w:pPr>
    </w:p>
    <w:p w:rsidR="006A0641" w:rsidRDefault="006A0641">
      <w:pPr>
        <w:autoSpaceDE w:val="0"/>
        <w:autoSpaceDN w:val="0"/>
        <w:adjustRightInd w:val="0"/>
        <w:spacing w:after="0" w:line="240" w:lineRule="auto"/>
        <w:jc w:val="both"/>
        <w:rPr>
          <w:rFonts w:ascii="Andalus" w:hAnsi="Andalus" w:cs="Andalus"/>
          <w:b/>
          <w:bCs/>
          <w:i/>
          <w:color w:val="2C5D9C"/>
        </w:rPr>
      </w:pPr>
    </w:p>
    <w:p w:rsidR="006A0641" w:rsidRDefault="00873FDA">
      <w:pPr>
        <w:pStyle w:val="ListParagraph"/>
        <w:numPr>
          <w:ilvl w:val="0"/>
          <w:numId w:val="1"/>
        </w:numPr>
        <w:autoSpaceDE w:val="0"/>
        <w:autoSpaceDN w:val="0"/>
        <w:adjustRightInd w:val="0"/>
        <w:spacing w:after="0" w:line="240" w:lineRule="auto"/>
        <w:jc w:val="both"/>
        <w:rPr>
          <w:rFonts w:ascii="Andalus" w:hAnsi="Andalus" w:cs="Andalus"/>
          <w:b/>
          <w:bCs/>
          <w:i/>
          <w:color w:val="2C5D9C"/>
        </w:rPr>
      </w:pPr>
      <w:r w:rsidRPr="00873FDA">
        <w:rPr>
          <w:rFonts w:ascii="Andalus" w:hAnsi="Andalus" w:cs="Andalus"/>
          <w:b/>
          <w:bCs/>
          <w:i/>
          <w:color w:val="2C5D9C"/>
        </w:rPr>
        <w:t>Miscellaneous</w:t>
      </w:r>
    </w:p>
    <w:p w:rsidR="006A0641" w:rsidRDefault="006A0641">
      <w:pPr>
        <w:autoSpaceDE w:val="0"/>
        <w:autoSpaceDN w:val="0"/>
        <w:adjustRightInd w:val="0"/>
        <w:spacing w:after="0" w:line="240" w:lineRule="auto"/>
        <w:jc w:val="both"/>
        <w:rPr>
          <w:rFonts w:ascii="Andalus" w:hAnsi="Andalus" w:cs="Andalus"/>
          <w:b/>
          <w:bCs/>
          <w:i/>
          <w:color w:val="2C5D9C"/>
        </w:rPr>
      </w:pPr>
    </w:p>
    <w:p w:rsidR="006A0641" w:rsidRDefault="00477A60">
      <w:pPr>
        <w:autoSpaceDE w:val="0"/>
        <w:autoSpaceDN w:val="0"/>
        <w:adjustRightInd w:val="0"/>
        <w:spacing w:after="0" w:line="240" w:lineRule="auto"/>
        <w:jc w:val="both"/>
        <w:rPr>
          <w:rFonts w:ascii="Andalus" w:hAnsi="Andalus" w:cs="Andalus"/>
          <w:b/>
          <w:bCs/>
        </w:rPr>
      </w:pPr>
      <w:r>
        <w:t>Suspected violations of the Code must be reported to the Chairman of the Board or the Chairman of the Audit Committee. All reported violations would be appropriately investigated and action will be taken on the conclusion of the enquiry by the Board which may even include a request to resign as Director or Senior Management of the Company, if permitted by applicable laws and is in the best interest of the Company. The board of directors of the Company reserves the right to modify and/or amend the Code at any time. The Code and subsequent amendment(s) thereto, shall be published on the website of the Company.</w:t>
      </w: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6A0641">
      <w:pPr>
        <w:autoSpaceDE w:val="0"/>
        <w:autoSpaceDN w:val="0"/>
        <w:adjustRightInd w:val="0"/>
        <w:spacing w:after="0" w:line="240" w:lineRule="auto"/>
        <w:jc w:val="both"/>
        <w:rPr>
          <w:rFonts w:ascii="Andalus" w:hAnsi="Andalus" w:cs="Andalus"/>
          <w:b/>
          <w:bCs/>
        </w:rPr>
      </w:pPr>
    </w:p>
    <w:p w:rsidR="006A0641" w:rsidRDefault="008E0D7F" w:rsidP="006A0641">
      <w:pPr>
        <w:autoSpaceDE w:val="0"/>
        <w:autoSpaceDN w:val="0"/>
        <w:adjustRightInd w:val="0"/>
        <w:spacing w:after="0" w:line="240" w:lineRule="auto"/>
        <w:jc w:val="center"/>
        <w:rPr>
          <w:rFonts w:ascii="Andalus" w:hAnsi="Andalus" w:cs="Andalus"/>
        </w:rPr>
      </w:pPr>
      <w:r w:rsidRPr="00B53402">
        <w:rPr>
          <w:rFonts w:ascii="Andalus" w:hAnsi="Andalus" w:cs="Andalus"/>
          <w:b/>
          <w:bCs/>
        </w:rPr>
        <w:t>-----------------------</w:t>
      </w:r>
      <w:proofErr w:type="spellStart"/>
      <w:proofErr w:type="gramStart"/>
      <w:r w:rsidRPr="00B53402">
        <w:rPr>
          <w:rFonts w:ascii="Andalus" w:hAnsi="Andalus" w:cs="Andalus"/>
          <w:b/>
          <w:bCs/>
        </w:rPr>
        <w:t>xxxxxxxxxxxxxxxxx</w:t>
      </w:r>
      <w:proofErr w:type="spellEnd"/>
      <w:proofErr w:type="gramEnd"/>
      <w:r w:rsidRPr="00B53402">
        <w:rPr>
          <w:rFonts w:ascii="Andalus" w:hAnsi="Andalus" w:cs="Andalus"/>
          <w:b/>
          <w:bCs/>
        </w:rPr>
        <w:t>-----------------------</w:t>
      </w:r>
    </w:p>
    <w:p w:rsidR="008E0D7F" w:rsidRDefault="008E0D7F" w:rsidP="006A0641">
      <w:pPr>
        <w:autoSpaceDE w:val="0"/>
        <w:autoSpaceDN w:val="0"/>
        <w:adjustRightInd w:val="0"/>
        <w:spacing w:after="0" w:line="240" w:lineRule="auto"/>
        <w:jc w:val="center"/>
        <w:rPr>
          <w:rFonts w:ascii="Andalus" w:hAnsi="Andalus" w:cs="Andalus"/>
          <w:b/>
          <w:bCs/>
          <w:color w:val="2C5D9C"/>
        </w:rPr>
      </w:pPr>
    </w:p>
    <w:p w:rsidR="00B9335E" w:rsidRDefault="00B9335E" w:rsidP="006A0641">
      <w:pPr>
        <w:autoSpaceDE w:val="0"/>
        <w:autoSpaceDN w:val="0"/>
        <w:adjustRightInd w:val="0"/>
        <w:spacing w:after="0" w:line="240" w:lineRule="auto"/>
        <w:jc w:val="center"/>
        <w:rPr>
          <w:rFonts w:ascii="Andalus" w:hAnsi="Andalus" w:cs="Andalus"/>
          <w:b/>
          <w:bCs/>
          <w:color w:val="2C5D9C"/>
        </w:rPr>
      </w:pPr>
    </w:p>
    <w:p w:rsidR="00E73458" w:rsidRDefault="00E73458" w:rsidP="004A39A5">
      <w:pPr>
        <w:autoSpaceDE w:val="0"/>
        <w:autoSpaceDN w:val="0"/>
        <w:adjustRightInd w:val="0"/>
        <w:spacing w:after="0" w:line="240" w:lineRule="auto"/>
        <w:jc w:val="both"/>
        <w:rPr>
          <w:rFonts w:ascii="Andalus" w:hAnsi="Andalus" w:cs="Andalus"/>
          <w:b/>
          <w:bCs/>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873FDA">
      <w:pPr>
        <w:autoSpaceDE w:val="0"/>
        <w:autoSpaceDN w:val="0"/>
        <w:adjustRightInd w:val="0"/>
        <w:spacing w:after="0" w:line="240" w:lineRule="auto"/>
        <w:jc w:val="center"/>
        <w:rPr>
          <w:rFonts w:ascii="Andalus" w:hAnsi="Andalus" w:cs="Andalus"/>
          <w:b/>
          <w:bCs/>
          <w:i/>
          <w:color w:val="2C5D9C"/>
        </w:rPr>
      </w:pPr>
      <w:r w:rsidRPr="00873FDA">
        <w:rPr>
          <w:rFonts w:ascii="Andalus" w:hAnsi="Andalus" w:cs="Andalus"/>
          <w:b/>
          <w:bCs/>
          <w:i/>
          <w:color w:val="2C5D9C"/>
        </w:rPr>
        <w:t>Annexure – I</w:t>
      </w: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873FDA">
      <w:pPr>
        <w:autoSpaceDE w:val="0"/>
        <w:autoSpaceDN w:val="0"/>
        <w:adjustRightInd w:val="0"/>
        <w:spacing w:after="0" w:line="240" w:lineRule="auto"/>
        <w:jc w:val="center"/>
      </w:pPr>
      <w:r w:rsidRPr="00873FDA">
        <w:rPr>
          <w:rFonts w:ascii="Andalus" w:hAnsi="Andalus" w:cs="Andalus"/>
          <w:b/>
          <w:bCs/>
          <w:i/>
          <w:color w:val="2C5D9C"/>
        </w:rPr>
        <w:t>Duties of Independent Directors</w:t>
      </w:r>
    </w:p>
    <w:p w:rsidR="00ED4EF7" w:rsidRDefault="00ED4EF7" w:rsidP="004A39A5">
      <w:pPr>
        <w:autoSpaceDE w:val="0"/>
        <w:autoSpaceDN w:val="0"/>
        <w:adjustRightInd w:val="0"/>
        <w:spacing w:after="0" w:line="240" w:lineRule="auto"/>
        <w:jc w:val="both"/>
      </w:pPr>
    </w:p>
    <w:p w:rsidR="00ED4EF7" w:rsidRDefault="00B9335E" w:rsidP="004A39A5">
      <w:pPr>
        <w:autoSpaceDE w:val="0"/>
        <w:autoSpaceDN w:val="0"/>
        <w:adjustRightInd w:val="0"/>
        <w:spacing w:after="0" w:line="240" w:lineRule="auto"/>
        <w:jc w:val="both"/>
      </w:pPr>
      <w:r>
        <w:t>The duties of the Independent Director as laid down in Schedule IV to the Companies Act, 2013 are as follows:</w:t>
      </w:r>
    </w:p>
    <w:p w:rsidR="00ED4EF7" w:rsidRDefault="00ED4EF7" w:rsidP="004A39A5">
      <w:pPr>
        <w:autoSpaceDE w:val="0"/>
        <w:autoSpaceDN w:val="0"/>
        <w:adjustRightInd w:val="0"/>
        <w:spacing w:after="0" w:line="240" w:lineRule="auto"/>
        <w:jc w:val="both"/>
      </w:pPr>
    </w:p>
    <w:p w:rsidR="00ED4EF7" w:rsidRDefault="00B9335E" w:rsidP="004A39A5">
      <w:pPr>
        <w:autoSpaceDE w:val="0"/>
        <w:autoSpaceDN w:val="0"/>
        <w:adjustRightInd w:val="0"/>
        <w:spacing w:after="0" w:line="240" w:lineRule="auto"/>
        <w:jc w:val="both"/>
      </w:pPr>
      <w:r>
        <w:t xml:space="preserve"> The independent directors shall:</w:t>
      </w:r>
    </w:p>
    <w:p w:rsidR="00ED4EF7" w:rsidRDefault="00ED4EF7" w:rsidP="004A39A5">
      <w:pPr>
        <w:autoSpaceDE w:val="0"/>
        <w:autoSpaceDN w:val="0"/>
        <w:adjustRightInd w:val="0"/>
        <w:spacing w:after="0" w:line="240" w:lineRule="auto"/>
        <w:jc w:val="both"/>
      </w:pPr>
    </w:p>
    <w:p w:rsidR="006A0641" w:rsidRDefault="00B9335E">
      <w:pPr>
        <w:pStyle w:val="ListParagraph"/>
        <w:numPr>
          <w:ilvl w:val="0"/>
          <w:numId w:val="2"/>
        </w:numPr>
        <w:autoSpaceDE w:val="0"/>
        <w:autoSpaceDN w:val="0"/>
        <w:adjustRightInd w:val="0"/>
        <w:spacing w:after="0" w:line="240" w:lineRule="auto"/>
        <w:jc w:val="both"/>
      </w:pPr>
      <w:r>
        <w:t xml:space="preserve">undertake appropriate induction and regularly update and refresh their skills, knowledge and familiarity with the Company; </w:t>
      </w:r>
    </w:p>
    <w:p w:rsidR="00ED4EF7" w:rsidRDefault="00ED4EF7" w:rsidP="004A39A5">
      <w:pPr>
        <w:autoSpaceDE w:val="0"/>
        <w:autoSpaceDN w:val="0"/>
        <w:adjustRightInd w:val="0"/>
        <w:spacing w:after="0" w:line="240" w:lineRule="auto"/>
        <w:jc w:val="both"/>
      </w:pPr>
    </w:p>
    <w:p w:rsidR="006A0641" w:rsidRDefault="00B9335E">
      <w:pPr>
        <w:pStyle w:val="ListParagraph"/>
        <w:numPr>
          <w:ilvl w:val="0"/>
          <w:numId w:val="2"/>
        </w:numPr>
        <w:autoSpaceDE w:val="0"/>
        <w:autoSpaceDN w:val="0"/>
        <w:adjustRightInd w:val="0"/>
        <w:spacing w:after="0" w:line="240" w:lineRule="auto"/>
        <w:jc w:val="both"/>
      </w:pPr>
      <w:r>
        <w:t xml:space="preserve">seek appropriate clarification or amplification of information and, where necessary, take and follow appropriate professional advice and opinion of outside experts at the expense of the Company; </w:t>
      </w:r>
    </w:p>
    <w:p w:rsidR="00ED4EF7" w:rsidRDefault="00ED4EF7" w:rsidP="004A39A5">
      <w:pPr>
        <w:autoSpaceDE w:val="0"/>
        <w:autoSpaceDN w:val="0"/>
        <w:adjustRightInd w:val="0"/>
        <w:spacing w:after="0" w:line="240" w:lineRule="auto"/>
        <w:jc w:val="both"/>
      </w:pPr>
    </w:p>
    <w:p w:rsidR="006A0641" w:rsidRDefault="00CE0202">
      <w:pPr>
        <w:pStyle w:val="ListParagraph"/>
        <w:numPr>
          <w:ilvl w:val="0"/>
          <w:numId w:val="2"/>
        </w:numPr>
        <w:autoSpaceDE w:val="0"/>
        <w:autoSpaceDN w:val="0"/>
        <w:adjustRightInd w:val="0"/>
        <w:spacing w:after="0" w:line="240" w:lineRule="auto"/>
        <w:jc w:val="both"/>
      </w:pPr>
      <w:r>
        <w:t>S</w:t>
      </w:r>
      <w:r w:rsidR="00B9335E">
        <w:t xml:space="preserve">trive to attend all meetings of the Board of Directors and of the Board committees of which he is a member; </w:t>
      </w:r>
    </w:p>
    <w:p w:rsidR="00ED4EF7" w:rsidRDefault="00ED4EF7" w:rsidP="004A39A5">
      <w:pPr>
        <w:autoSpaceDE w:val="0"/>
        <w:autoSpaceDN w:val="0"/>
        <w:adjustRightInd w:val="0"/>
        <w:spacing w:after="0" w:line="240" w:lineRule="auto"/>
        <w:jc w:val="both"/>
      </w:pPr>
    </w:p>
    <w:p w:rsidR="006A0641" w:rsidRDefault="00B9335E">
      <w:pPr>
        <w:pStyle w:val="ListParagraph"/>
        <w:numPr>
          <w:ilvl w:val="0"/>
          <w:numId w:val="2"/>
        </w:numPr>
        <w:autoSpaceDE w:val="0"/>
        <w:autoSpaceDN w:val="0"/>
        <w:adjustRightInd w:val="0"/>
        <w:spacing w:after="0" w:line="240" w:lineRule="auto"/>
        <w:jc w:val="both"/>
      </w:pPr>
      <w:r>
        <w:t xml:space="preserve"> participate constructively and actively in the committee</w:t>
      </w:r>
      <w:r w:rsidR="00222949">
        <w:t xml:space="preserve">s of the Board in </w:t>
      </w:r>
      <w:r>
        <w:t xml:space="preserve"> which</w:t>
      </w:r>
      <w:r w:rsidR="00222949">
        <w:t xml:space="preserve"> they are chairpersons or </w:t>
      </w:r>
      <w:r>
        <w:t xml:space="preserve"> member; </w:t>
      </w:r>
    </w:p>
    <w:p w:rsidR="00222949" w:rsidRDefault="00222949" w:rsidP="004A39A5">
      <w:pPr>
        <w:autoSpaceDE w:val="0"/>
        <w:autoSpaceDN w:val="0"/>
        <w:adjustRightInd w:val="0"/>
        <w:spacing w:after="0" w:line="240" w:lineRule="auto"/>
        <w:jc w:val="both"/>
      </w:pPr>
    </w:p>
    <w:p w:rsidR="006A0641" w:rsidRDefault="00B9335E">
      <w:pPr>
        <w:pStyle w:val="ListParagraph"/>
        <w:numPr>
          <w:ilvl w:val="0"/>
          <w:numId w:val="2"/>
        </w:numPr>
        <w:autoSpaceDE w:val="0"/>
        <w:autoSpaceDN w:val="0"/>
        <w:adjustRightInd w:val="0"/>
        <w:spacing w:after="0" w:line="240" w:lineRule="auto"/>
        <w:jc w:val="both"/>
      </w:pPr>
      <w:r>
        <w:t xml:space="preserve"> strive to attend the general meetings of the Company;</w:t>
      </w:r>
    </w:p>
    <w:p w:rsidR="002E101D" w:rsidRDefault="002E101D" w:rsidP="004A39A5">
      <w:pPr>
        <w:autoSpaceDE w:val="0"/>
        <w:autoSpaceDN w:val="0"/>
        <w:adjustRightInd w:val="0"/>
        <w:spacing w:after="0" w:line="240" w:lineRule="auto"/>
        <w:jc w:val="both"/>
      </w:pPr>
    </w:p>
    <w:p w:rsidR="00BE4A2D" w:rsidRDefault="00B9335E" w:rsidP="004A39A5">
      <w:pPr>
        <w:autoSpaceDE w:val="0"/>
        <w:autoSpaceDN w:val="0"/>
        <w:adjustRightInd w:val="0"/>
        <w:spacing w:after="0" w:line="240" w:lineRule="auto"/>
        <w:jc w:val="both"/>
      </w:pPr>
      <w:r>
        <w:t xml:space="preserve"> </w:t>
      </w:r>
      <w:proofErr w:type="gramStart"/>
      <w:r>
        <w:t>6.where</w:t>
      </w:r>
      <w:proofErr w:type="gramEnd"/>
      <w:r>
        <w:t xml:space="preserve"> they have concerns about the running of the Company or a proposed action, ensure that these are addressed by the Board and, to the extent that they are not resolved, insist that their concerns are recorded in the minutes of the Board meeting; </w:t>
      </w:r>
    </w:p>
    <w:p w:rsidR="00BE4A2D" w:rsidRDefault="00BE4A2D" w:rsidP="004A39A5">
      <w:pPr>
        <w:autoSpaceDE w:val="0"/>
        <w:autoSpaceDN w:val="0"/>
        <w:adjustRightInd w:val="0"/>
        <w:spacing w:after="0" w:line="240" w:lineRule="auto"/>
        <w:jc w:val="both"/>
      </w:pPr>
    </w:p>
    <w:p w:rsidR="00BE4A2D" w:rsidRDefault="00B9335E" w:rsidP="004A39A5">
      <w:pPr>
        <w:autoSpaceDE w:val="0"/>
        <w:autoSpaceDN w:val="0"/>
        <w:adjustRightInd w:val="0"/>
        <w:spacing w:after="0" w:line="240" w:lineRule="auto"/>
        <w:jc w:val="both"/>
      </w:pPr>
      <w:r>
        <w:t xml:space="preserve">7. </w:t>
      </w:r>
      <w:proofErr w:type="gramStart"/>
      <w:r>
        <w:t>keep</w:t>
      </w:r>
      <w:proofErr w:type="gramEnd"/>
      <w:r>
        <w:t xml:space="preserve"> themselves well informed about the Company and the external environment in which it operates; </w:t>
      </w:r>
    </w:p>
    <w:p w:rsidR="00BE4A2D" w:rsidRDefault="00BE4A2D" w:rsidP="004A39A5">
      <w:pPr>
        <w:autoSpaceDE w:val="0"/>
        <w:autoSpaceDN w:val="0"/>
        <w:adjustRightInd w:val="0"/>
        <w:spacing w:after="0" w:line="240" w:lineRule="auto"/>
        <w:jc w:val="both"/>
      </w:pPr>
    </w:p>
    <w:p w:rsidR="00BE4A2D" w:rsidRDefault="00B9335E" w:rsidP="004A39A5">
      <w:pPr>
        <w:autoSpaceDE w:val="0"/>
        <w:autoSpaceDN w:val="0"/>
        <w:adjustRightInd w:val="0"/>
        <w:spacing w:after="0" w:line="240" w:lineRule="auto"/>
        <w:jc w:val="both"/>
      </w:pPr>
      <w:r>
        <w:t xml:space="preserve">8. </w:t>
      </w:r>
      <w:proofErr w:type="gramStart"/>
      <w:r>
        <w:t>not</w:t>
      </w:r>
      <w:proofErr w:type="gramEnd"/>
      <w:r>
        <w:t xml:space="preserve"> to unfairly obstruct the functioning of an otherwise proper Board or committee of the Board;</w:t>
      </w:r>
    </w:p>
    <w:p w:rsidR="00BE4A2D" w:rsidRDefault="00BE4A2D" w:rsidP="004A39A5">
      <w:pPr>
        <w:autoSpaceDE w:val="0"/>
        <w:autoSpaceDN w:val="0"/>
        <w:adjustRightInd w:val="0"/>
        <w:spacing w:after="0" w:line="240" w:lineRule="auto"/>
        <w:jc w:val="both"/>
      </w:pPr>
    </w:p>
    <w:p w:rsidR="00BE4A2D" w:rsidRDefault="00B9335E" w:rsidP="004A39A5">
      <w:pPr>
        <w:autoSpaceDE w:val="0"/>
        <w:autoSpaceDN w:val="0"/>
        <w:adjustRightInd w:val="0"/>
        <w:spacing w:after="0" w:line="240" w:lineRule="auto"/>
        <w:jc w:val="both"/>
      </w:pPr>
      <w:r>
        <w:t xml:space="preserve"> 9. </w:t>
      </w:r>
      <w:proofErr w:type="gramStart"/>
      <w:r>
        <w:t>pay</w:t>
      </w:r>
      <w:proofErr w:type="gramEnd"/>
      <w:r>
        <w:t xml:space="preserve"> sufficient attention and ensure that adequate deliberations are held before approving related party transactions and assure themselves that the same are in the interest of the Company; </w:t>
      </w:r>
    </w:p>
    <w:p w:rsidR="00BE4A2D" w:rsidRDefault="00BE4A2D" w:rsidP="004A39A5">
      <w:pPr>
        <w:autoSpaceDE w:val="0"/>
        <w:autoSpaceDN w:val="0"/>
        <w:adjustRightInd w:val="0"/>
        <w:spacing w:after="0" w:line="240" w:lineRule="auto"/>
        <w:jc w:val="both"/>
      </w:pPr>
    </w:p>
    <w:p w:rsidR="00BE4A2D" w:rsidRDefault="00B9335E" w:rsidP="004A39A5">
      <w:pPr>
        <w:autoSpaceDE w:val="0"/>
        <w:autoSpaceDN w:val="0"/>
        <w:adjustRightInd w:val="0"/>
        <w:spacing w:after="0" w:line="240" w:lineRule="auto"/>
        <w:jc w:val="both"/>
      </w:pPr>
      <w:r>
        <w:t>10</w:t>
      </w:r>
      <w:proofErr w:type="gramStart"/>
      <w:r>
        <w:t>.ascertain</w:t>
      </w:r>
      <w:proofErr w:type="gramEnd"/>
      <w:r>
        <w:t xml:space="preserve"> and ensure that the Company has an adequate and functional vigil mechanism and to ensure that the interests of a person who uses such mechanism are not prejudicially affected on account of such use; </w:t>
      </w:r>
    </w:p>
    <w:p w:rsidR="00BE4A2D" w:rsidRDefault="00BE4A2D" w:rsidP="004A39A5">
      <w:pPr>
        <w:autoSpaceDE w:val="0"/>
        <w:autoSpaceDN w:val="0"/>
        <w:adjustRightInd w:val="0"/>
        <w:spacing w:after="0" w:line="240" w:lineRule="auto"/>
        <w:jc w:val="both"/>
      </w:pPr>
    </w:p>
    <w:p w:rsidR="00BE4A2D" w:rsidRDefault="00B9335E" w:rsidP="004A39A5">
      <w:pPr>
        <w:autoSpaceDE w:val="0"/>
        <w:autoSpaceDN w:val="0"/>
        <w:adjustRightInd w:val="0"/>
        <w:spacing w:after="0" w:line="240" w:lineRule="auto"/>
        <w:jc w:val="both"/>
      </w:pPr>
      <w:r>
        <w:t xml:space="preserve">11. </w:t>
      </w:r>
      <w:proofErr w:type="gramStart"/>
      <w:r>
        <w:t>report</w:t>
      </w:r>
      <w:proofErr w:type="gramEnd"/>
      <w:r>
        <w:t xml:space="preserve"> concerns about unethical behavior, actual or suspected fraud or violation of the Company’s code of conduct or ethics policy; and </w:t>
      </w:r>
    </w:p>
    <w:p w:rsidR="00BE4A2D" w:rsidRDefault="00BE4A2D"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r>
        <w:t xml:space="preserve">12. </w:t>
      </w:r>
      <w:proofErr w:type="gramStart"/>
      <w:r>
        <w:t>acting</w:t>
      </w:r>
      <w:proofErr w:type="gramEnd"/>
      <w:r>
        <w:t xml:space="preserve"> within his authority, assist in protecting the legitimate interests of the Company, shareholders and its employees. </w:t>
      </w:r>
    </w:p>
    <w:p w:rsidR="00B9335E" w:rsidRDefault="00B9335E"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p>
    <w:p w:rsidR="002E101D" w:rsidRDefault="002E101D" w:rsidP="004A39A5">
      <w:pPr>
        <w:autoSpaceDE w:val="0"/>
        <w:autoSpaceDN w:val="0"/>
        <w:adjustRightInd w:val="0"/>
        <w:spacing w:after="0" w:line="240" w:lineRule="auto"/>
        <w:jc w:val="both"/>
      </w:pPr>
    </w:p>
    <w:p w:rsidR="002E101D" w:rsidRDefault="002E101D" w:rsidP="004A39A5">
      <w:pPr>
        <w:autoSpaceDE w:val="0"/>
        <w:autoSpaceDN w:val="0"/>
        <w:adjustRightInd w:val="0"/>
        <w:spacing w:after="0" w:line="240" w:lineRule="auto"/>
        <w:jc w:val="both"/>
      </w:pPr>
    </w:p>
    <w:p w:rsidR="00B9335E" w:rsidRDefault="00B9335E" w:rsidP="004A39A5">
      <w:pPr>
        <w:autoSpaceDE w:val="0"/>
        <w:autoSpaceDN w:val="0"/>
        <w:adjustRightInd w:val="0"/>
        <w:spacing w:after="0" w:line="240" w:lineRule="auto"/>
        <w:jc w:val="both"/>
      </w:pPr>
    </w:p>
    <w:p w:rsidR="006A0641" w:rsidRDefault="006A0641">
      <w:pPr>
        <w:autoSpaceDE w:val="0"/>
        <w:autoSpaceDN w:val="0"/>
        <w:adjustRightInd w:val="0"/>
        <w:spacing w:after="0" w:line="240" w:lineRule="auto"/>
        <w:ind w:left="2880" w:firstLine="720"/>
        <w:jc w:val="both"/>
        <w:rPr>
          <w:rFonts w:ascii="Andalus" w:hAnsi="Andalus" w:cs="Andalus"/>
          <w:b/>
          <w:bCs/>
          <w:i/>
          <w:color w:val="2C5D9C"/>
        </w:rPr>
      </w:pPr>
    </w:p>
    <w:p w:rsidR="006A0641" w:rsidRDefault="006A0641">
      <w:pPr>
        <w:autoSpaceDE w:val="0"/>
        <w:autoSpaceDN w:val="0"/>
        <w:adjustRightInd w:val="0"/>
        <w:spacing w:after="0" w:line="240" w:lineRule="auto"/>
        <w:ind w:left="2880" w:firstLine="720"/>
        <w:jc w:val="both"/>
        <w:rPr>
          <w:rFonts w:ascii="Andalus" w:hAnsi="Andalus" w:cs="Andalus"/>
          <w:b/>
          <w:bCs/>
          <w:i/>
          <w:color w:val="2C5D9C"/>
        </w:rPr>
      </w:pPr>
    </w:p>
    <w:p w:rsidR="006A0641" w:rsidRDefault="006A0641">
      <w:pPr>
        <w:autoSpaceDE w:val="0"/>
        <w:autoSpaceDN w:val="0"/>
        <w:adjustRightInd w:val="0"/>
        <w:spacing w:after="0" w:line="240" w:lineRule="auto"/>
        <w:ind w:left="2880" w:firstLine="720"/>
        <w:jc w:val="both"/>
        <w:rPr>
          <w:rFonts w:ascii="Andalus" w:hAnsi="Andalus" w:cs="Andalus"/>
          <w:b/>
          <w:bCs/>
          <w:i/>
          <w:color w:val="2C5D9C"/>
        </w:rPr>
      </w:pPr>
    </w:p>
    <w:p w:rsidR="006A0641" w:rsidRDefault="00873FDA">
      <w:pPr>
        <w:autoSpaceDE w:val="0"/>
        <w:autoSpaceDN w:val="0"/>
        <w:adjustRightInd w:val="0"/>
        <w:spacing w:after="0" w:line="240" w:lineRule="auto"/>
        <w:ind w:left="2880" w:firstLine="720"/>
        <w:jc w:val="both"/>
      </w:pPr>
      <w:r w:rsidRPr="00873FDA">
        <w:rPr>
          <w:rFonts w:ascii="Andalus" w:hAnsi="Andalus" w:cs="Andalus"/>
          <w:b/>
          <w:bCs/>
          <w:i/>
          <w:color w:val="2C5D9C"/>
        </w:rPr>
        <w:t>Annexure - II</w:t>
      </w:r>
    </w:p>
    <w:p w:rsidR="006A0641" w:rsidRDefault="006A0641">
      <w:pPr>
        <w:autoSpaceDE w:val="0"/>
        <w:autoSpaceDN w:val="0"/>
        <w:adjustRightInd w:val="0"/>
        <w:spacing w:after="0" w:line="240" w:lineRule="auto"/>
        <w:jc w:val="center"/>
        <w:rPr>
          <w:rFonts w:ascii="Andalus" w:hAnsi="Andalus" w:cs="Andalus"/>
          <w:b/>
          <w:bCs/>
          <w:i/>
          <w:color w:val="2C5D9C"/>
        </w:rPr>
      </w:pPr>
    </w:p>
    <w:p w:rsidR="006A0641" w:rsidRDefault="00873FDA">
      <w:pPr>
        <w:autoSpaceDE w:val="0"/>
        <w:autoSpaceDN w:val="0"/>
        <w:adjustRightInd w:val="0"/>
        <w:spacing w:after="0" w:line="240" w:lineRule="auto"/>
        <w:jc w:val="center"/>
        <w:rPr>
          <w:rFonts w:ascii="Andalus" w:hAnsi="Andalus" w:cs="Andalus"/>
          <w:b/>
          <w:bCs/>
          <w:i/>
          <w:color w:val="2C5D9C"/>
        </w:rPr>
      </w:pPr>
      <w:r w:rsidRPr="00873FDA">
        <w:rPr>
          <w:rFonts w:ascii="Andalus" w:hAnsi="Andalus" w:cs="Andalus"/>
          <w:b/>
          <w:bCs/>
          <w:i/>
          <w:color w:val="2C5D9C"/>
        </w:rPr>
        <w:t xml:space="preserve">Affirmation by Director/ Senior Management with Code </w:t>
      </w:r>
      <w:proofErr w:type="gramStart"/>
      <w:r w:rsidRPr="00873FDA">
        <w:rPr>
          <w:rFonts w:ascii="Andalus" w:hAnsi="Andalus" w:cs="Andalus"/>
          <w:b/>
          <w:bCs/>
          <w:i/>
          <w:color w:val="2C5D9C"/>
        </w:rPr>
        <w:t>Of</w:t>
      </w:r>
      <w:proofErr w:type="gramEnd"/>
      <w:r w:rsidRPr="00873FDA">
        <w:rPr>
          <w:rFonts w:ascii="Andalus" w:hAnsi="Andalus" w:cs="Andalus"/>
          <w:b/>
          <w:bCs/>
          <w:i/>
          <w:color w:val="2C5D9C"/>
        </w:rPr>
        <w:t xml:space="preserve"> Conduct</w:t>
      </w:r>
    </w:p>
    <w:p w:rsidR="006A0641" w:rsidRDefault="006A0641">
      <w:pPr>
        <w:autoSpaceDE w:val="0"/>
        <w:autoSpaceDN w:val="0"/>
        <w:adjustRightInd w:val="0"/>
        <w:spacing w:after="0" w:line="240" w:lineRule="auto"/>
        <w:rPr>
          <w:b/>
        </w:rPr>
      </w:pPr>
    </w:p>
    <w:p w:rsidR="00BB61C1" w:rsidRDefault="00BB61C1">
      <w:pPr>
        <w:autoSpaceDE w:val="0"/>
        <w:autoSpaceDN w:val="0"/>
        <w:adjustRightInd w:val="0"/>
        <w:spacing w:after="0" w:line="240" w:lineRule="auto"/>
        <w:jc w:val="both"/>
      </w:pPr>
    </w:p>
    <w:p w:rsidR="00BB61C1" w:rsidRDefault="00B9335E">
      <w:pPr>
        <w:autoSpaceDE w:val="0"/>
        <w:autoSpaceDN w:val="0"/>
        <w:adjustRightInd w:val="0"/>
        <w:spacing w:after="0" w:line="240" w:lineRule="auto"/>
        <w:jc w:val="both"/>
      </w:pPr>
      <w:r>
        <w:t xml:space="preserve"> As a Director / Senior Management, I hereby acknowledge that I have received and read the Code of Conduct of the Company. I understand that it is my responsibility to consult the Compliance Officer if I have any questions regarding the provisions of the Code of Conduct and I shall comply with the Code of Conduct in true spirit. I understand and agree that as a Director/ Senior Management it is my responsibility to promote the application of the Code of Conduct.</w:t>
      </w:r>
    </w:p>
    <w:p w:rsidR="00BB61C1" w:rsidRDefault="00BB61C1">
      <w:pPr>
        <w:autoSpaceDE w:val="0"/>
        <w:autoSpaceDN w:val="0"/>
        <w:adjustRightInd w:val="0"/>
        <w:spacing w:after="0" w:line="240" w:lineRule="auto"/>
        <w:jc w:val="both"/>
      </w:pPr>
    </w:p>
    <w:p w:rsidR="00BB61C1" w:rsidRDefault="00BB61C1">
      <w:pPr>
        <w:autoSpaceDE w:val="0"/>
        <w:autoSpaceDN w:val="0"/>
        <w:adjustRightInd w:val="0"/>
        <w:spacing w:after="0" w:line="240" w:lineRule="auto"/>
        <w:jc w:val="both"/>
      </w:pPr>
    </w:p>
    <w:p w:rsidR="00BB61C1" w:rsidRDefault="00BB61C1">
      <w:pPr>
        <w:autoSpaceDE w:val="0"/>
        <w:autoSpaceDN w:val="0"/>
        <w:adjustRightInd w:val="0"/>
        <w:spacing w:after="0" w:line="240" w:lineRule="auto"/>
        <w:jc w:val="both"/>
      </w:pPr>
    </w:p>
    <w:p w:rsidR="00BB61C1" w:rsidRDefault="00BB61C1">
      <w:pPr>
        <w:autoSpaceDE w:val="0"/>
        <w:autoSpaceDN w:val="0"/>
        <w:adjustRightInd w:val="0"/>
        <w:spacing w:after="0" w:line="240" w:lineRule="auto"/>
        <w:jc w:val="both"/>
      </w:pPr>
    </w:p>
    <w:p w:rsidR="00BB61C1" w:rsidRDefault="00BB61C1">
      <w:pPr>
        <w:autoSpaceDE w:val="0"/>
        <w:autoSpaceDN w:val="0"/>
        <w:adjustRightInd w:val="0"/>
        <w:spacing w:after="0" w:line="240" w:lineRule="auto"/>
        <w:jc w:val="both"/>
      </w:pPr>
    </w:p>
    <w:p w:rsidR="00BB61C1" w:rsidRDefault="00577BCC">
      <w:pPr>
        <w:autoSpaceDE w:val="0"/>
        <w:autoSpaceDN w:val="0"/>
        <w:adjustRightInd w:val="0"/>
        <w:spacing w:after="0" w:line="240" w:lineRule="auto"/>
        <w:jc w:val="both"/>
      </w:pPr>
      <w:proofErr w:type="spellStart"/>
      <w:r>
        <w:rPr>
          <w:u w:val="single"/>
        </w:rPr>
        <w:t>Keshab</w:t>
      </w:r>
      <w:proofErr w:type="spellEnd"/>
      <w:r>
        <w:rPr>
          <w:u w:val="single"/>
        </w:rPr>
        <w:t xml:space="preserve"> </w:t>
      </w:r>
      <w:proofErr w:type="spellStart"/>
      <w:r>
        <w:rPr>
          <w:u w:val="single"/>
        </w:rPr>
        <w:t>Goswami</w:t>
      </w:r>
      <w:proofErr w:type="spellEnd"/>
      <w:r w:rsidR="00B9335E">
        <w:t xml:space="preserve">_____________________ </w:t>
      </w:r>
    </w:p>
    <w:p w:rsidR="00BB61C1" w:rsidRDefault="00BB61C1">
      <w:pPr>
        <w:autoSpaceDE w:val="0"/>
        <w:autoSpaceDN w:val="0"/>
        <w:adjustRightInd w:val="0"/>
        <w:spacing w:after="0" w:line="240" w:lineRule="auto"/>
        <w:jc w:val="both"/>
      </w:pPr>
    </w:p>
    <w:p w:rsidR="00BB61C1" w:rsidRDefault="00B9335E">
      <w:pPr>
        <w:autoSpaceDE w:val="0"/>
        <w:autoSpaceDN w:val="0"/>
        <w:adjustRightInd w:val="0"/>
        <w:spacing w:after="0" w:line="240" w:lineRule="auto"/>
        <w:jc w:val="both"/>
      </w:pPr>
      <w:r>
        <w:t xml:space="preserve">Name: </w:t>
      </w:r>
      <w:proofErr w:type="spellStart"/>
      <w:r w:rsidR="00577BCC">
        <w:t>Keshab</w:t>
      </w:r>
      <w:proofErr w:type="spellEnd"/>
      <w:r w:rsidR="00577BCC">
        <w:t xml:space="preserve"> </w:t>
      </w:r>
      <w:proofErr w:type="spellStart"/>
      <w:r w:rsidR="00577BCC">
        <w:t>Goswami</w:t>
      </w:r>
      <w:proofErr w:type="spellEnd"/>
    </w:p>
    <w:p w:rsidR="00BB61C1" w:rsidRDefault="00B9335E">
      <w:pPr>
        <w:autoSpaceDE w:val="0"/>
        <w:autoSpaceDN w:val="0"/>
        <w:adjustRightInd w:val="0"/>
        <w:spacing w:after="0" w:line="240" w:lineRule="auto"/>
        <w:jc w:val="both"/>
        <w:rPr>
          <w:rFonts w:ascii="Andalus" w:hAnsi="Andalus" w:cs="Andalus"/>
          <w:b/>
          <w:bCs/>
          <w:color w:val="2C5D9C"/>
        </w:rPr>
      </w:pPr>
      <w:r>
        <w:t>Date:</w:t>
      </w:r>
      <w:r w:rsidR="0088185A">
        <w:t xml:space="preserve">    10/03/2018</w:t>
      </w:r>
    </w:p>
    <w:sectPr w:rsidR="00BB61C1" w:rsidSect="00425F76">
      <w:pgSz w:w="12240" w:h="15840"/>
      <w:pgMar w:top="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dalus">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2777"/>
    <w:multiLevelType w:val="hybridMultilevel"/>
    <w:tmpl w:val="32B01234"/>
    <w:lvl w:ilvl="0" w:tplc="99B40DE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4E5C59D9"/>
    <w:multiLevelType w:val="hybridMultilevel"/>
    <w:tmpl w:val="34EA7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87748B9"/>
    <w:multiLevelType w:val="hybridMultilevel"/>
    <w:tmpl w:val="4708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5">
    <w15:presenceInfo w15:providerId="None" w15:userId="User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60883"/>
    <w:rsid w:val="00014F47"/>
    <w:rsid w:val="000978CB"/>
    <w:rsid w:val="000E6A35"/>
    <w:rsid w:val="00110178"/>
    <w:rsid w:val="00222949"/>
    <w:rsid w:val="002E101D"/>
    <w:rsid w:val="003036A6"/>
    <w:rsid w:val="00373833"/>
    <w:rsid w:val="003B4A9E"/>
    <w:rsid w:val="003C350D"/>
    <w:rsid w:val="00425F76"/>
    <w:rsid w:val="00477A60"/>
    <w:rsid w:val="004803BD"/>
    <w:rsid w:val="00482209"/>
    <w:rsid w:val="004A39A5"/>
    <w:rsid w:val="00540030"/>
    <w:rsid w:val="0057573B"/>
    <w:rsid w:val="00577BCC"/>
    <w:rsid w:val="006A0641"/>
    <w:rsid w:val="006C703C"/>
    <w:rsid w:val="00767F70"/>
    <w:rsid w:val="007822B6"/>
    <w:rsid w:val="007C7D29"/>
    <w:rsid w:val="00805D20"/>
    <w:rsid w:val="00825C7A"/>
    <w:rsid w:val="00872C51"/>
    <w:rsid w:val="00873FDA"/>
    <w:rsid w:val="0088185A"/>
    <w:rsid w:val="008E0D7F"/>
    <w:rsid w:val="008E6DD7"/>
    <w:rsid w:val="00952ED1"/>
    <w:rsid w:val="009531EF"/>
    <w:rsid w:val="00983416"/>
    <w:rsid w:val="009E3F2E"/>
    <w:rsid w:val="009F3D07"/>
    <w:rsid w:val="00A071A5"/>
    <w:rsid w:val="00AB12F4"/>
    <w:rsid w:val="00AD54FC"/>
    <w:rsid w:val="00AF1874"/>
    <w:rsid w:val="00AF1DFE"/>
    <w:rsid w:val="00B008CB"/>
    <w:rsid w:val="00B03287"/>
    <w:rsid w:val="00B9335E"/>
    <w:rsid w:val="00BB61C1"/>
    <w:rsid w:val="00BE4A2D"/>
    <w:rsid w:val="00C379D8"/>
    <w:rsid w:val="00C60883"/>
    <w:rsid w:val="00C72163"/>
    <w:rsid w:val="00CE0202"/>
    <w:rsid w:val="00DA4F0A"/>
    <w:rsid w:val="00DB499B"/>
    <w:rsid w:val="00E63EB0"/>
    <w:rsid w:val="00E73458"/>
    <w:rsid w:val="00E83FC4"/>
    <w:rsid w:val="00E84825"/>
    <w:rsid w:val="00ED4EF7"/>
    <w:rsid w:val="00F558DF"/>
    <w:rsid w:val="00F9650E"/>
    <w:rsid w:val="00FB0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29"/>
  </w:style>
  <w:style w:type="paragraph" w:styleId="Heading3">
    <w:name w:val="heading 3"/>
    <w:basedOn w:val="Normal"/>
    <w:link w:val="Heading3Char"/>
    <w:uiPriority w:val="9"/>
    <w:qFormat/>
    <w:rsid w:val="00AB12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163"/>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C72163"/>
    <w:rPr>
      <w:lang w:val="en-IN"/>
    </w:rPr>
  </w:style>
  <w:style w:type="paragraph" w:styleId="NoSpacing">
    <w:name w:val="No Spacing"/>
    <w:uiPriority w:val="1"/>
    <w:qFormat/>
    <w:rsid w:val="00C72163"/>
    <w:pPr>
      <w:spacing w:after="0" w:line="240" w:lineRule="auto"/>
    </w:pPr>
  </w:style>
  <w:style w:type="character" w:styleId="Hyperlink">
    <w:name w:val="Hyperlink"/>
    <w:basedOn w:val="DefaultParagraphFont"/>
    <w:uiPriority w:val="99"/>
    <w:unhideWhenUsed/>
    <w:rsid w:val="00C72163"/>
    <w:rPr>
      <w:color w:val="0563C1" w:themeColor="hyperlink"/>
      <w:u w:val="single"/>
    </w:rPr>
  </w:style>
  <w:style w:type="paragraph" w:styleId="ListParagraph">
    <w:name w:val="List Paragraph"/>
    <w:basedOn w:val="Normal"/>
    <w:uiPriority w:val="34"/>
    <w:qFormat/>
    <w:rsid w:val="00825C7A"/>
    <w:pPr>
      <w:ind w:left="720"/>
      <w:contextualSpacing/>
    </w:pPr>
  </w:style>
  <w:style w:type="character" w:customStyle="1" w:styleId="Heading3Char">
    <w:name w:val="Heading 3 Char"/>
    <w:basedOn w:val="DefaultParagraphFont"/>
    <w:link w:val="Heading3"/>
    <w:uiPriority w:val="9"/>
    <w:rsid w:val="00AB12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12F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6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C1"/>
    <w:rPr>
      <w:rFonts w:ascii="Tahoma" w:hAnsi="Tahoma" w:cs="Tahoma"/>
      <w:sz w:val="16"/>
      <w:szCs w:val="16"/>
    </w:rPr>
  </w:style>
  <w:style w:type="paragraph" w:styleId="Footer">
    <w:name w:val="footer"/>
    <w:basedOn w:val="Normal"/>
    <w:link w:val="FooterChar"/>
    <w:uiPriority w:val="99"/>
    <w:semiHidden/>
    <w:unhideWhenUsed/>
    <w:rsid w:val="00577B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7BCC"/>
  </w:style>
</w:styles>
</file>

<file path=word/webSettings.xml><?xml version="1.0" encoding="utf-8"?>
<w:webSettings xmlns:r="http://schemas.openxmlformats.org/officeDocument/2006/relationships" xmlns:w="http://schemas.openxmlformats.org/wordprocessingml/2006/main">
  <w:divs>
    <w:div w:id="26293744">
      <w:bodyDiv w:val="1"/>
      <w:marLeft w:val="0"/>
      <w:marRight w:val="0"/>
      <w:marTop w:val="0"/>
      <w:marBottom w:val="0"/>
      <w:divBdr>
        <w:top w:val="none" w:sz="0" w:space="0" w:color="auto"/>
        <w:left w:val="none" w:sz="0" w:space="0" w:color="auto"/>
        <w:bottom w:val="none" w:sz="0" w:space="0" w:color="auto"/>
        <w:right w:val="none" w:sz="0" w:space="0" w:color="auto"/>
      </w:divBdr>
    </w:div>
    <w:div w:id="788428916">
      <w:bodyDiv w:val="1"/>
      <w:marLeft w:val="0"/>
      <w:marRight w:val="0"/>
      <w:marTop w:val="0"/>
      <w:marBottom w:val="0"/>
      <w:divBdr>
        <w:top w:val="none" w:sz="0" w:space="0" w:color="auto"/>
        <w:left w:val="none" w:sz="0" w:space="0" w:color="auto"/>
        <w:bottom w:val="none" w:sz="0" w:space="0" w:color="auto"/>
        <w:right w:val="none" w:sz="0" w:space="0" w:color="auto"/>
      </w:divBdr>
    </w:div>
    <w:div w:id="17114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corp.consortiu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2018-03-10T05:35:00Z</dcterms:created>
  <dcterms:modified xsi:type="dcterms:W3CDTF">2018-03-10T05:36:00Z</dcterms:modified>
</cp:coreProperties>
</file>